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00EF" w14:textId="77777777" w:rsidR="00613AC3" w:rsidRDefault="00613AC3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24BC7C" w14:textId="77777777" w:rsidR="00613AC3" w:rsidRPr="00613AC3" w:rsidRDefault="00613AC3" w:rsidP="00613AC3">
      <w:pPr>
        <w:pStyle w:val="Standard"/>
        <w:jc w:val="right"/>
        <w:rPr>
          <w:b/>
        </w:rPr>
      </w:pPr>
    </w:p>
    <w:p w14:paraId="581CCBA0" w14:textId="77777777" w:rsidR="00C3139D" w:rsidRDefault="004B5E89" w:rsidP="00C3139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REGULAMIN REKRUTACJI I UDZIAŁU W PROJEKCIE pt.</w:t>
      </w:r>
    </w:p>
    <w:p w14:paraId="3F76B5E8" w14:textId="5DC1350B" w:rsidR="004B5E89" w:rsidRDefault="004B5E89" w:rsidP="00C3139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”</w:t>
      </w:r>
      <w:r w:rsidR="007E49AD" w:rsidRPr="007E49AD">
        <w:rPr>
          <w:rFonts w:ascii="Arial" w:hAnsi="Arial" w:cs="Arial"/>
          <w:sz w:val="24"/>
          <w:szCs w:val="24"/>
        </w:rPr>
        <w:t xml:space="preserve"> </w:t>
      </w:r>
      <w:r w:rsidR="007E49AD" w:rsidRPr="007E49AD">
        <w:rPr>
          <w:rFonts w:ascii="Calibri" w:hAnsi="Calibri" w:cs="Calibri"/>
          <w:b/>
          <w:sz w:val="24"/>
          <w:szCs w:val="24"/>
        </w:rPr>
        <w:t>NOWA JAKOŚĆ USŁUG SPOŁECZNYCH w Mieście i Gminie Daleszyce</w:t>
      </w:r>
      <w:r>
        <w:rPr>
          <w:rFonts w:ascii="Calibri" w:hAnsi="Calibri" w:cs="Calibri"/>
          <w:b/>
          <w:sz w:val="24"/>
          <w:szCs w:val="24"/>
        </w:rPr>
        <w:t>”</w:t>
      </w:r>
    </w:p>
    <w:p w14:paraId="46EE96F3" w14:textId="77777777" w:rsidR="00C05FFD" w:rsidRDefault="00C05FFD" w:rsidP="00C3139D">
      <w:pPr>
        <w:spacing w:line="360" w:lineRule="auto"/>
        <w:jc w:val="center"/>
      </w:pPr>
    </w:p>
    <w:p w14:paraId="482D6B1C" w14:textId="5C68E4ED" w:rsidR="004B5E89" w:rsidRDefault="004B5E89" w:rsidP="00C3139D">
      <w:pPr>
        <w:spacing w:line="360" w:lineRule="auto"/>
        <w:ind w:firstLine="708"/>
        <w:jc w:val="both"/>
      </w:pPr>
      <w:r>
        <w:rPr>
          <w:rFonts w:ascii="Calibri" w:hAnsi="Calibri" w:cs="Calibri"/>
          <w:sz w:val="24"/>
          <w:szCs w:val="24"/>
        </w:rPr>
        <w:t xml:space="preserve">współfinansowanym </w:t>
      </w:r>
      <w:r w:rsidR="00B95F83" w:rsidRPr="00793EBF">
        <w:t>z</w:t>
      </w:r>
      <w:r w:rsidR="00B95F83">
        <w:t xml:space="preserve">e środków Europejskiego Funduszu Społecznego Plus (EFS+) </w:t>
      </w:r>
      <w:r w:rsidR="00B95F83" w:rsidRPr="00B226D4">
        <w:t>w ramach programu</w:t>
      </w:r>
      <w:r w:rsidR="00B95F83">
        <w:t xml:space="preserve"> regionalnego </w:t>
      </w:r>
      <w:r w:rsidR="00B95F83" w:rsidRPr="00B226D4">
        <w:t>Fundusze Europejskie dla Świętokrzyskiego 2021-2027</w:t>
      </w:r>
      <w:r w:rsidR="00B95F83">
        <w:t xml:space="preserve"> na podstawie </w:t>
      </w:r>
      <w:r w:rsidR="00C05FFD">
        <w:t xml:space="preserve">    </w:t>
      </w:r>
      <w:r w:rsidR="00B95F83">
        <w:t xml:space="preserve">zawartej umowy nr FESW.09.04_IZ.00-0074/24. Konkurs nr </w:t>
      </w:r>
      <w:r w:rsidR="00C05FFD" w:rsidRPr="00C05FFD">
        <w:t>FESW.09.04-IZ.00-001/23</w:t>
      </w:r>
      <w:r w:rsidR="00C05FFD">
        <w:t xml:space="preserve"> </w:t>
      </w:r>
      <w:r w:rsidR="00B95F83" w:rsidRPr="00B95F83">
        <w:t>w ramach Działania</w:t>
      </w:r>
      <w:r w:rsidR="00C05FFD">
        <w:t xml:space="preserve"> </w:t>
      </w:r>
      <w:r w:rsidR="00B95F83" w:rsidRPr="00B95F83">
        <w:t>09.04 Zwiększenie dostępności usług społecznych i zdrowotnych.</w:t>
      </w:r>
      <w:r>
        <w:rPr>
          <w:rFonts w:ascii="Calibri" w:hAnsi="Calibri" w:cs="Calibri"/>
          <w:sz w:val="24"/>
          <w:szCs w:val="24"/>
        </w:rPr>
        <w:br/>
      </w:r>
    </w:p>
    <w:p w14:paraId="1172E53F" w14:textId="77777777" w:rsidR="004B5E89" w:rsidRDefault="004B5E89" w:rsidP="00C3139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</w:t>
      </w:r>
      <w:r>
        <w:rPr>
          <w:rFonts w:ascii="Calibri" w:hAnsi="Calibri" w:cs="Calibri"/>
          <w:b/>
          <w:sz w:val="24"/>
          <w:szCs w:val="24"/>
        </w:rPr>
        <w:br/>
        <w:t>Postanowienia ogólne</w:t>
      </w:r>
    </w:p>
    <w:p w14:paraId="540B8327" w14:textId="77777777" w:rsidR="00C3139D" w:rsidRDefault="00C3139D" w:rsidP="00C3139D">
      <w:pPr>
        <w:spacing w:line="360" w:lineRule="auto"/>
        <w:jc w:val="center"/>
      </w:pPr>
    </w:p>
    <w:p w14:paraId="7FD14DB7" w14:textId="463532CD" w:rsidR="004B5E89" w:rsidRDefault="004B5E89" w:rsidP="00C3139D">
      <w:pPr>
        <w:numPr>
          <w:ilvl w:val="0"/>
          <w:numId w:val="42"/>
        </w:numPr>
        <w:spacing w:after="0" w:line="360" w:lineRule="auto"/>
        <w:jc w:val="both"/>
      </w:pPr>
      <w:r>
        <w:rPr>
          <w:rFonts w:ascii="Calibri" w:hAnsi="Calibri" w:cs="Calibri"/>
          <w:sz w:val="24"/>
          <w:szCs w:val="24"/>
        </w:rPr>
        <w:t xml:space="preserve">Niniejszy regulamin określa warunki naboru i uczestnictwa w Projekcie pt. </w:t>
      </w:r>
      <w:r w:rsidRPr="00C05FFD">
        <w:rPr>
          <w:rFonts w:ascii="Calibri" w:hAnsi="Calibri" w:cs="Calibri"/>
          <w:bCs/>
          <w:sz w:val="24"/>
          <w:szCs w:val="24"/>
        </w:rPr>
        <w:t>”</w:t>
      </w:r>
      <w:r w:rsidR="00C05FFD" w:rsidRPr="00C05FFD">
        <w:rPr>
          <w:rFonts w:ascii="Calibri" w:hAnsi="Calibri" w:cs="Calibri"/>
          <w:bCs/>
          <w:sz w:val="24"/>
          <w:szCs w:val="24"/>
        </w:rPr>
        <w:t xml:space="preserve"> NOWA JAKOŚĆ USŁUG SPOŁECZNYCH w Mieście i Gminie Daleszyce</w:t>
      </w:r>
      <w:r w:rsidRPr="00C05FFD">
        <w:rPr>
          <w:rFonts w:ascii="Calibri" w:hAnsi="Calibri" w:cs="Calibri"/>
          <w:bCs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realizowanym przez Gminę Daleszyce</w:t>
      </w:r>
      <w:r w:rsidR="00C05FFD">
        <w:rPr>
          <w:rFonts w:ascii="Calibri" w:hAnsi="Calibri" w:cs="Calibri"/>
          <w:sz w:val="24"/>
          <w:szCs w:val="24"/>
        </w:rPr>
        <w:t>.</w:t>
      </w:r>
    </w:p>
    <w:p w14:paraId="48570B53" w14:textId="77777777" w:rsidR="00AC13E2" w:rsidRDefault="00845B66" w:rsidP="00C3139D">
      <w:pPr>
        <w:numPr>
          <w:ilvl w:val="0"/>
          <w:numId w:val="42"/>
        </w:numPr>
        <w:spacing w:after="0" w:line="360" w:lineRule="auto"/>
        <w:jc w:val="both"/>
      </w:pPr>
      <w:r w:rsidRPr="00845B66">
        <w:rPr>
          <w:rFonts w:ascii="Calibri" w:hAnsi="Calibri" w:cs="Calibri"/>
          <w:sz w:val="24"/>
          <w:szCs w:val="24"/>
        </w:rPr>
        <w:t xml:space="preserve">Całkowity okres realizacji projektu wynosi </w:t>
      </w:r>
      <w:r w:rsidRPr="00F975D5">
        <w:rPr>
          <w:rFonts w:ascii="Calibri" w:hAnsi="Calibri" w:cs="Calibri"/>
          <w:b/>
          <w:bCs/>
          <w:sz w:val="24"/>
          <w:szCs w:val="24"/>
        </w:rPr>
        <w:t>31 m-cy (</w:t>
      </w:r>
      <w:r w:rsidR="00AC13E2" w:rsidRPr="00F975D5">
        <w:rPr>
          <w:rFonts w:ascii="Calibri" w:hAnsi="Calibri" w:cs="Calibri"/>
          <w:b/>
          <w:bCs/>
          <w:sz w:val="24"/>
          <w:szCs w:val="24"/>
        </w:rPr>
        <w:t xml:space="preserve">od </w:t>
      </w:r>
      <w:r w:rsidRPr="00F975D5">
        <w:rPr>
          <w:rFonts w:ascii="Calibri" w:hAnsi="Calibri" w:cs="Calibri"/>
          <w:b/>
          <w:bCs/>
          <w:sz w:val="24"/>
          <w:szCs w:val="24"/>
        </w:rPr>
        <w:t>01-01-2025</w:t>
      </w:r>
      <w:r w:rsidR="00AC13E2" w:rsidRPr="00F975D5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Pr="00F975D5">
        <w:rPr>
          <w:rFonts w:ascii="Calibri" w:hAnsi="Calibri" w:cs="Calibri"/>
          <w:b/>
          <w:bCs/>
          <w:sz w:val="24"/>
          <w:szCs w:val="24"/>
        </w:rPr>
        <w:t>31-07-2027)</w:t>
      </w:r>
    </w:p>
    <w:p w14:paraId="4B84DA9A" w14:textId="77777777" w:rsidR="00AC13E2" w:rsidRPr="00AC13E2" w:rsidRDefault="004B5E89" w:rsidP="00C3139D">
      <w:pPr>
        <w:numPr>
          <w:ilvl w:val="0"/>
          <w:numId w:val="42"/>
        </w:numPr>
        <w:spacing w:after="0" w:line="360" w:lineRule="auto"/>
        <w:jc w:val="both"/>
        <w:rPr>
          <w:rFonts w:cstheme="minorHAnsi"/>
        </w:rPr>
      </w:pPr>
      <w:r w:rsidRPr="00AC13E2">
        <w:rPr>
          <w:rFonts w:cstheme="minorHAnsi"/>
          <w:color w:val="000000"/>
          <w:sz w:val="24"/>
          <w:szCs w:val="24"/>
        </w:rPr>
        <w:t xml:space="preserve">Projekt skierowany jest </w:t>
      </w:r>
      <w:r w:rsidR="00AC13E2">
        <w:rPr>
          <w:rFonts w:cstheme="minorHAnsi"/>
          <w:color w:val="000000"/>
          <w:sz w:val="24"/>
          <w:szCs w:val="24"/>
        </w:rPr>
        <w:t xml:space="preserve">głównie </w:t>
      </w:r>
      <w:r w:rsidRPr="00AC13E2">
        <w:rPr>
          <w:rFonts w:cstheme="minorHAnsi"/>
          <w:color w:val="000000"/>
          <w:sz w:val="24"/>
          <w:szCs w:val="24"/>
        </w:rPr>
        <w:t>do</w:t>
      </w:r>
      <w:r w:rsidR="00AC13E2" w:rsidRPr="00AC13E2">
        <w:rPr>
          <w:rFonts w:cstheme="minorHAnsi"/>
          <w:sz w:val="24"/>
          <w:szCs w:val="24"/>
        </w:rPr>
        <w:t xml:space="preserve"> os</w:t>
      </w:r>
      <w:r w:rsidR="00AC13E2">
        <w:rPr>
          <w:rFonts w:cstheme="minorHAnsi"/>
          <w:sz w:val="24"/>
          <w:szCs w:val="24"/>
        </w:rPr>
        <w:t>ób</w:t>
      </w:r>
      <w:r w:rsidR="00AC13E2" w:rsidRPr="00AC13E2">
        <w:rPr>
          <w:rFonts w:cstheme="minorHAnsi"/>
          <w:sz w:val="24"/>
          <w:szCs w:val="24"/>
        </w:rPr>
        <w:t xml:space="preserve"> korzystających dotychczas z pomocy społ</w:t>
      </w:r>
      <w:r w:rsidR="00AC13E2">
        <w:rPr>
          <w:rFonts w:cstheme="minorHAnsi"/>
          <w:sz w:val="24"/>
          <w:szCs w:val="24"/>
        </w:rPr>
        <w:t>ecznej</w:t>
      </w:r>
      <w:r w:rsidR="00AC13E2" w:rsidRPr="00AC13E2">
        <w:rPr>
          <w:rFonts w:cstheme="minorHAnsi"/>
          <w:sz w:val="24"/>
          <w:szCs w:val="24"/>
        </w:rPr>
        <w:t xml:space="preserve"> udzielanej przez</w:t>
      </w:r>
      <w:r w:rsidR="00AC13E2">
        <w:rPr>
          <w:rFonts w:cstheme="minorHAnsi"/>
        </w:rPr>
        <w:t xml:space="preserve"> </w:t>
      </w:r>
      <w:r w:rsidR="00AC13E2" w:rsidRPr="00AC13E2">
        <w:rPr>
          <w:rFonts w:cstheme="minorHAnsi"/>
          <w:sz w:val="24"/>
          <w:szCs w:val="24"/>
        </w:rPr>
        <w:t>M</w:t>
      </w:r>
      <w:r w:rsidR="00AC13E2">
        <w:rPr>
          <w:rFonts w:cstheme="minorHAnsi"/>
          <w:sz w:val="24"/>
          <w:szCs w:val="24"/>
        </w:rPr>
        <w:t xml:space="preserve">iejsko </w:t>
      </w:r>
      <w:r w:rsidR="00AC13E2" w:rsidRPr="00AC13E2">
        <w:rPr>
          <w:rFonts w:cstheme="minorHAnsi"/>
          <w:sz w:val="24"/>
          <w:szCs w:val="24"/>
        </w:rPr>
        <w:t>G</w:t>
      </w:r>
      <w:r w:rsidR="00AC13E2">
        <w:rPr>
          <w:rFonts w:cstheme="minorHAnsi"/>
          <w:sz w:val="24"/>
          <w:szCs w:val="24"/>
        </w:rPr>
        <w:t xml:space="preserve">minny </w:t>
      </w:r>
      <w:r w:rsidR="00AC13E2" w:rsidRPr="00AC13E2">
        <w:rPr>
          <w:rFonts w:cstheme="minorHAnsi"/>
          <w:sz w:val="24"/>
          <w:szCs w:val="24"/>
        </w:rPr>
        <w:t>O</w:t>
      </w:r>
      <w:r w:rsidR="00AC13E2">
        <w:rPr>
          <w:rFonts w:cstheme="minorHAnsi"/>
          <w:sz w:val="24"/>
          <w:szCs w:val="24"/>
        </w:rPr>
        <w:t xml:space="preserve">środek </w:t>
      </w:r>
      <w:r w:rsidR="00AC13E2" w:rsidRPr="00AC13E2">
        <w:rPr>
          <w:rFonts w:cstheme="minorHAnsi"/>
          <w:sz w:val="24"/>
          <w:szCs w:val="24"/>
        </w:rPr>
        <w:t>P</w:t>
      </w:r>
      <w:r w:rsidR="00AC13E2">
        <w:rPr>
          <w:rFonts w:cstheme="minorHAnsi"/>
          <w:sz w:val="24"/>
          <w:szCs w:val="24"/>
        </w:rPr>
        <w:t xml:space="preserve">omocy </w:t>
      </w:r>
      <w:r w:rsidR="00AC13E2" w:rsidRPr="00AC13E2">
        <w:rPr>
          <w:rFonts w:cstheme="minorHAnsi"/>
          <w:sz w:val="24"/>
          <w:szCs w:val="24"/>
        </w:rPr>
        <w:t>S</w:t>
      </w:r>
      <w:r w:rsidR="00AC13E2">
        <w:rPr>
          <w:rFonts w:cstheme="minorHAnsi"/>
          <w:sz w:val="24"/>
          <w:szCs w:val="24"/>
        </w:rPr>
        <w:t>połecznej w</w:t>
      </w:r>
      <w:r w:rsidR="00AC13E2" w:rsidRPr="00AC13E2">
        <w:rPr>
          <w:rFonts w:cstheme="minorHAnsi"/>
          <w:sz w:val="24"/>
          <w:szCs w:val="24"/>
        </w:rPr>
        <w:t xml:space="preserve"> Daleszyc</w:t>
      </w:r>
      <w:r w:rsidR="00AC13E2">
        <w:rPr>
          <w:rFonts w:cstheme="minorHAnsi"/>
          <w:sz w:val="24"/>
          <w:szCs w:val="24"/>
        </w:rPr>
        <w:t>ach</w:t>
      </w:r>
      <w:r w:rsidR="00AC13E2" w:rsidRPr="00AC13E2">
        <w:rPr>
          <w:rFonts w:cstheme="minorHAnsi"/>
          <w:sz w:val="24"/>
          <w:szCs w:val="24"/>
        </w:rPr>
        <w:t xml:space="preserve">, ale </w:t>
      </w:r>
      <w:r w:rsidR="00AC13E2">
        <w:rPr>
          <w:rFonts w:cstheme="minorHAnsi"/>
          <w:sz w:val="24"/>
          <w:szCs w:val="24"/>
        </w:rPr>
        <w:t>ma</w:t>
      </w:r>
      <w:r w:rsidR="00AC13E2" w:rsidRPr="00AC13E2">
        <w:rPr>
          <w:rFonts w:cstheme="minorHAnsi"/>
          <w:sz w:val="24"/>
          <w:szCs w:val="24"/>
        </w:rPr>
        <w:t xml:space="preserve"> również</w:t>
      </w:r>
      <w:r w:rsidR="00AC13E2">
        <w:rPr>
          <w:rFonts w:cstheme="minorHAnsi"/>
          <w:sz w:val="24"/>
          <w:szCs w:val="24"/>
        </w:rPr>
        <w:t xml:space="preserve"> </w:t>
      </w:r>
      <w:r w:rsidR="00AC13E2" w:rsidRPr="00AC13E2">
        <w:rPr>
          <w:rFonts w:cstheme="minorHAnsi"/>
          <w:sz w:val="24"/>
          <w:szCs w:val="24"/>
        </w:rPr>
        <w:t>na celu dotarcie do os</w:t>
      </w:r>
      <w:r w:rsidR="00AC13E2">
        <w:rPr>
          <w:rFonts w:cstheme="minorHAnsi"/>
          <w:sz w:val="24"/>
          <w:szCs w:val="24"/>
        </w:rPr>
        <w:t>ób</w:t>
      </w:r>
      <w:r w:rsidR="00AC13E2" w:rsidRPr="00AC13E2">
        <w:rPr>
          <w:rFonts w:cstheme="minorHAnsi"/>
          <w:sz w:val="24"/>
          <w:szCs w:val="24"/>
        </w:rPr>
        <w:t xml:space="preserve"> które nie </w:t>
      </w:r>
      <w:r w:rsidR="00AC13E2">
        <w:rPr>
          <w:rFonts w:cstheme="minorHAnsi"/>
          <w:sz w:val="24"/>
          <w:szCs w:val="24"/>
        </w:rPr>
        <w:t xml:space="preserve">korzystały z </w:t>
      </w:r>
      <w:r w:rsidR="00AC13E2" w:rsidRPr="00AC13E2">
        <w:rPr>
          <w:rFonts w:cstheme="minorHAnsi"/>
          <w:sz w:val="24"/>
          <w:szCs w:val="24"/>
        </w:rPr>
        <w:t xml:space="preserve">usług pomocy społecznej m.in. z uwagi na brak oferty adekwatnej do </w:t>
      </w:r>
      <w:r w:rsidR="00AC13E2">
        <w:rPr>
          <w:rFonts w:cstheme="minorHAnsi"/>
          <w:sz w:val="24"/>
          <w:szCs w:val="24"/>
        </w:rPr>
        <w:t xml:space="preserve">ich </w:t>
      </w:r>
      <w:r w:rsidR="00AC13E2" w:rsidRPr="00AC13E2">
        <w:rPr>
          <w:rFonts w:cstheme="minorHAnsi"/>
          <w:sz w:val="24"/>
          <w:szCs w:val="24"/>
        </w:rPr>
        <w:t xml:space="preserve">oczekiwań. </w:t>
      </w:r>
    </w:p>
    <w:p w14:paraId="297FFB09" w14:textId="398B4248" w:rsidR="00AC13E2" w:rsidRPr="00AC13E2" w:rsidRDefault="00AC13E2" w:rsidP="00C3139D">
      <w:pPr>
        <w:spacing w:after="0" w:line="360" w:lineRule="auto"/>
        <w:ind w:left="360" w:firstLine="348"/>
        <w:jc w:val="both"/>
        <w:rPr>
          <w:rFonts w:cstheme="minorHAnsi"/>
        </w:rPr>
      </w:pPr>
      <w:r w:rsidRPr="00AC13E2">
        <w:rPr>
          <w:rFonts w:cstheme="minorHAnsi"/>
          <w:sz w:val="24"/>
          <w:szCs w:val="24"/>
        </w:rPr>
        <w:t>Zatem grupę</w:t>
      </w:r>
      <w:r>
        <w:rPr>
          <w:rFonts w:cstheme="minorHAnsi"/>
        </w:rPr>
        <w:t xml:space="preserve"> </w:t>
      </w:r>
      <w:r w:rsidRPr="00AC13E2">
        <w:rPr>
          <w:rFonts w:cstheme="minorHAnsi"/>
          <w:sz w:val="24"/>
          <w:szCs w:val="24"/>
        </w:rPr>
        <w:t xml:space="preserve">docelową </w:t>
      </w:r>
      <w:r>
        <w:rPr>
          <w:rFonts w:cstheme="minorHAnsi"/>
          <w:sz w:val="24"/>
          <w:szCs w:val="24"/>
        </w:rPr>
        <w:t xml:space="preserve">projektu </w:t>
      </w:r>
      <w:r w:rsidRPr="00AC13E2">
        <w:rPr>
          <w:rFonts w:cstheme="minorHAnsi"/>
          <w:sz w:val="24"/>
          <w:szCs w:val="24"/>
        </w:rPr>
        <w:t>stanowić będą:</w:t>
      </w:r>
    </w:p>
    <w:p w14:paraId="160D1FF6" w14:textId="77777777" w:rsidR="002A68EB" w:rsidRDefault="00AC13E2" w:rsidP="00C313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AC13E2">
        <w:rPr>
          <w:rFonts w:cstheme="minorHAnsi"/>
          <w:sz w:val="24"/>
          <w:szCs w:val="24"/>
        </w:rPr>
        <w:t>MIESZKAŃCY gm</w:t>
      </w:r>
      <w:r>
        <w:rPr>
          <w:rFonts w:cstheme="minorHAnsi"/>
          <w:sz w:val="24"/>
          <w:szCs w:val="24"/>
        </w:rPr>
        <w:t>iny</w:t>
      </w:r>
      <w:r w:rsidRPr="00AC13E2">
        <w:rPr>
          <w:rFonts w:cstheme="minorHAnsi"/>
          <w:sz w:val="24"/>
          <w:szCs w:val="24"/>
        </w:rPr>
        <w:t xml:space="preserve"> Daleszyce (640 os</w:t>
      </w:r>
      <w:r>
        <w:rPr>
          <w:rFonts w:cstheme="minorHAnsi"/>
          <w:sz w:val="24"/>
          <w:szCs w:val="24"/>
        </w:rPr>
        <w:t>ób w tym</w:t>
      </w:r>
      <w:r w:rsidRPr="00AC13E2">
        <w:rPr>
          <w:rFonts w:cstheme="minorHAnsi"/>
          <w:sz w:val="24"/>
          <w:szCs w:val="24"/>
        </w:rPr>
        <w:t xml:space="preserve"> 385</w:t>
      </w:r>
      <w:r>
        <w:rPr>
          <w:rFonts w:cstheme="minorHAnsi"/>
          <w:sz w:val="24"/>
          <w:szCs w:val="24"/>
        </w:rPr>
        <w:t xml:space="preserve"> </w:t>
      </w:r>
      <w:r w:rsidRPr="00AC13E2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obiet</w:t>
      </w:r>
      <w:r w:rsidRPr="00AC13E2">
        <w:rPr>
          <w:rFonts w:cstheme="minorHAnsi"/>
          <w:sz w:val="24"/>
          <w:szCs w:val="24"/>
        </w:rPr>
        <w:t>, 255</w:t>
      </w:r>
      <w:r>
        <w:rPr>
          <w:rFonts w:cstheme="minorHAnsi"/>
          <w:sz w:val="24"/>
          <w:szCs w:val="24"/>
        </w:rPr>
        <w:t xml:space="preserve"> </w:t>
      </w:r>
      <w:r w:rsidRPr="00AC13E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ężczyzn</w:t>
      </w:r>
      <w:r w:rsidRPr="00AC13E2">
        <w:rPr>
          <w:rFonts w:cstheme="minorHAnsi"/>
          <w:sz w:val="24"/>
          <w:szCs w:val="24"/>
        </w:rPr>
        <w:t xml:space="preserve">, 90 </w:t>
      </w:r>
      <w:r>
        <w:rPr>
          <w:rFonts w:cstheme="minorHAnsi"/>
          <w:sz w:val="24"/>
          <w:szCs w:val="24"/>
        </w:rPr>
        <w:t>osób z niepełnosprawnością</w:t>
      </w:r>
      <w:r w:rsidRPr="00AC13E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AC13E2">
        <w:rPr>
          <w:rFonts w:cstheme="minorHAnsi"/>
          <w:sz w:val="24"/>
          <w:szCs w:val="24"/>
        </w:rPr>
        <w:t>w szczeg</w:t>
      </w:r>
      <w:r>
        <w:rPr>
          <w:rFonts w:cstheme="minorHAnsi"/>
          <w:sz w:val="24"/>
          <w:szCs w:val="24"/>
        </w:rPr>
        <w:t>ólności będą to</w:t>
      </w:r>
      <w:r w:rsidRPr="00AC13E2">
        <w:rPr>
          <w:rFonts w:cstheme="minorHAnsi"/>
          <w:sz w:val="24"/>
          <w:szCs w:val="24"/>
        </w:rPr>
        <w:t xml:space="preserve"> os</w:t>
      </w:r>
      <w:r>
        <w:rPr>
          <w:rFonts w:cstheme="minorHAnsi"/>
          <w:sz w:val="24"/>
          <w:szCs w:val="24"/>
        </w:rPr>
        <w:t>oby</w:t>
      </w:r>
      <w:r w:rsidRPr="00AC13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</w:t>
      </w:r>
      <w:r w:rsidRPr="00AC13E2">
        <w:rPr>
          <w:rFonts w:cstheme="minorHAnsi"/>
          <w:sz w:val="24"/>
          <w:szCs w:val="24"/>
        </w:rPr>
        <w:t>agrożone</w:t>
      </w:r>
      <w:r>
        <w:rPr>
          <w:rFonts w:cstheme="minorHAnsi"/>
          <w:sz w:val="24"/>
          <w:szCs w:val="24"/>
        </w:rPr>
        <w:t xml:space="preserve"> </w:t>
      </w:r>
      <w:r w:rsidRPr="00AC13E2">
        <w:rPr>
          <w:rFonts w:cstheme="minorHAnsi"/>
          <w:sz w:val="24"/>
          <w:szCs w:val="24"/>
        </w:rPr>
        <w:t>ubóstwem/</w:t>
      </w:r>
      <w:r>
        <w:rPr>
          <w:rFonts w:cstheme="minorHAnsi"/>
          <w:sz w:val="24"/>
          <w:szCs w:val="24"/>
        </w:rPr>
        <w:t xml:space="preserve"> </w:t>
      </w:r>
      <w:r w:rsidRPr="00AC13E2">
        <w:rPr>
          <w:rFonts w:cstheme="minorHAnsi"/>
          <w:sz w:val="24"/>
          <w:szCs w:val="24"/>
        </w:rPr>
        <w:t>wykluczeniem społ</w:t>
      </w:r>
      <w:r w:rsidR="002A68EB">
        <w:rPr>
          <w:rFonts w:cstheme="minorHAnsi"/>
          <w:sz w:val="24"/>
          <w:szCs w:val="24"/>
        </w:rPr>
        <w:t>ecznym</w:t>
      </w:r>
      <w:r w:rsidRPr="00AC13E2">
        <w:rPr>
          <w:rFonts w:cstheme="minorHAnsi"/>
          <w:sz w:val="24"/>
          <w:szCs w:val="24"/>
        </w:rPr>
        <w:t xml:space="preserve"> zgodnie z definicją zawartą w "Wytycznych w zakresie realizacji</w:t>
      </w:r>
      <w:r w:rsidR="002A68EB">
        <w:rPr>
          <w:rFonts w:cstheme="minorHAnsi"/>
          <w:sz w:val="24"/>
          <w:szCs w:val="24"/>
        </w:rPr>
        <w:t xml:space="preserve"> </w:t>
      </w:r>
      <w:r w:rsidRPr="002A68EB">
        <w:rPr>
          <w:rFonts w:cstheme="minorHAnsi"/>
          <w:sz w:val="24"/>
          <w:szCs w:val="24"/>
        </w:rPr>
        <w:t>przedsięwzięć w obszarze włączenia społecznego (...)" tj: os</w:t>
      </w:r>
      <w:r w:rsidR="002A68EB">
        <w:rPr>
          <w:rFonts w:cstheme="minorHAnsi"/>
          <w:sz w:val="24"/>
          <w:szCs w:val="24"/>
        </w:rPr>
        <w:t>oby</w:t>
      </w:r>
      <w:r w:rsidRPr="002A68EB">
        <w:rPr>
          <w:rFonts w:cstheme="minorHAnsi"/>
          <w:sz w:val="24"/>
          <w:szCs w:val="24"/>
        </w:rPr>
        <w:t xml:space="preserve"> o utrudnionym dostępie do usług w</w:t>
      </w:r>
      <w:r w:rsidR="002A68EB">
        <w:rPr>
          <w:rFonts w:cstheme="minorHAnsi"/>
          <w:sz w:val="24"/>
          <w:szCs w:val="24"/>
        </w:rPr>
        <w:t xml:space="preserve"> </w:t>
      </w:r>
      <w:r w:rsidRPr="002A68EB">
        <w:rPr>
          <w:rFonts w:cstheme="minorHAnsi"/>
          <w:sz w:val="24"/>
          <w:szCs w:val="24"/>
        </w:rPr>
        <w:t>obszarze zdrowia, os</w:t>
      </w:r>
      <w:r w:rsidR="002A68EB">
        <w:rPr>
          <w:rFonts w:cstheme="minorHAnsi"/>
          <w:sz w:val="24"/>
          <w:szCs w:val="24"/>
        </w:rPr>
        <w:t>oby</w:t>
      </w:r>
      <w:r w:rsidRPr="002A68EB">
        <w:rPr>
          <w:rFonts w:cstheme="minorHAnsi"/>
          <w:sz w:val="24"/>
          <w:szCs w:val="24"/>
        </w:rPr>
        <w:t xml:space="preserve"> z niepełnospr</w:t>
      </w:r>
      <w:r w:rsidR="002A68EB">
        <w:rPr>
          <w:rFonts w:cstheme="minorHAnsi"/>
          <w:sz w:val="24"/>
          <w:szCs w:val="24"/>
        </w:rPr>
        <w:t>awnością</w:t>
      </w:r>
      <w:r w:rsidRPr="002A68EB">
        <w:rPr>
          <w:rFonts w:cstheme="minorHAnsi"/>
          <w:sz w:val="24"/>
          <w:szCs w:val="24"/>
        </w:rPr>
        <w:t>, os</w:t>
      </w:r>
      <w:r w:rsidR="002A68EB">
        <w:rPr>
          <w:rFonts w:cstheme="minorHAnsi"/>
          <w:sz w:val="24"/>
          <w:szCs w:val="24"/>
        </w:rPr>
        <w:t>oby</w:t>
      </w:r>
      <w:r w:rsidRPr="002A68EB">
        <w:rPr>
          <w:rFonts w:cstheme="minorHAnsi"/>
          <w:sz w:val="24"/>
          <w:szCs w:val="24"/>
        </w:rPr>
        <w:t xml:space="preserve"> i rodziny osób zagrożonych ubóstwem i wykluczeniem</w:t>
      </w:r>
      <w:r w:rsidR="002A68EB">
        <w:rPr>
          <w:rFonts w:cstheme="minorHAnsi"/>
          <w:sz w:val="24"/>
          <w:szCs w:val="24"/>
        </w:rPr>
        <w:t xml:space="preserve"> </w:t>
      </w:r>
      <w:r w:rsidRPr="002A68EB">
        <w:rPr>
          <w:rFonts w:cstheme="minorHAnsi"/>
          <w:sz w:val="24"/>
          <w:szCs w:val="24"/>
        </w:rPr>
        <w:t>społecznym, os</w:t>
      </w:r>
      <w:r w:rsidR="002A68EB">
        <w:rPr>
          <w:rFonts w:cstheme="minorHAnsi"/>
          <w:sz w:val="24"/>
          <w:szCs w:val="24"/>
        </w:rPr>
        <w:t>oby</w:t>
      </w:r>
      <w:r w:rsidRPr="002A68EB">
        <w:rPr>
          <w:rFonts w:cstheme="minorHAnsi"/>
          <w:sz w:val="24"/>
          <w:szCs w:val="24"/>
        </w:rPr>
        <w:t xml:space="preserve"> starsze itp.</w:t>
      </w:r>
    </w:p>
    <w:p w14:paraId="597776CE" w14:textId="7402C258" w:rsidR="00AC13E2" w:rsidRPr="002A68EB" w:rsidRDefault="00AC13E2" w:rsidP="00C313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A68EB">
        <w:rPr>
          <w:rFonts w:cstheme="minorHAnsi"/>
          <w:sz w:val="24"/>
          <w:szCs w:val="24"/>
        </w:rPr>
        <w:lastRenderedPageBreak/>
        <w:t>PRACOWNICY instytucji pomocy społ</w:t>
      </w:r>
      <w:r w:rsidR="002A68EB">
        <w:rPr>
          <w:rFonts w:cstheme="minorHAnsi"/>
          <w:sz w:val="24"/>
          <w:szCs w:val="24"/>
        </w:rPr>
        <w:t>ecznej</w:t>
      </w:r>
      <w:r w:rsidRPr="002A68EB">
        <w:rPr>
          <w:rFonts w:cstheme="minorHAnsi"/>
          <w:sz w:val="24"/>
          <w:szCs w:val="24"/>
        </w:rPr>
        <w:t xml:space="preserve"> </w:t>
      </w:r>
      <w:r w:rsidR="002A68EB">
        <w:rPr>
          <w:rFonts w:cstheme="minorHAnsi"/>
          <w:sz w:val="24"/>
          <w:szCs w:val="24"/>
        </w:rPr>
        <w:t xml:space="preserve">tj. </w:t>
      </w:r>
      <w:r w:rsidRPr="002A68EB">
        <w:rPr>
          <w:rFonts w:cstheme="minorHAnsi"/>
          <w:sz w:val="24"/>
          <w:szCs w:val="24"/>
        </w:rPr>
        <w:t>C</w:t>
      </w:r>
      <w:r w:rsidR="002A68EB">
        <w:rPr>
          <w:rFonts w:cstheme="minorHAnsi"/>
          <w:sz w:val="24"/>
          <w:szCs w:val="24"/>
        </w:rPr>
        <w:t xml:space="preserve">entrum </w:t>
      </w:r>
      <w:r w:rsidRPr="002A68EB">
        <w:rPr>
          <w:rFonts w:cstheme="minorHAnsi"/>
          <w:sz w:val="24"/>
          <w:szCs w:val="24"/>
        </w:rPr>
        <w:t>U</w:t>
      </w:r>
      <w:r w:rsidR="002A68EB">
        <w:rPr>
          <w:rFonts w:cstheme="minorHAnsi"/>
          <w:sz w:val="24"/>
          <w:szCs w:val="24"/>
        </w:rPr>
        <w:t xml:space="preserve">sług </w:t>
      </w:r>
      <w:r w:rsidRPr="002A68EB">
        <w:rPr>
          <w:rFonts w:cstheme="minorHAnsi"/>
          <w:sz w:val="24"/>
          <w:szCs w:val="24"/>
        </w:rPr>
        <w:t>S</w:t>
      </w:r>
      <w:r w:rsidR="002A68EB">
        <w:rPr>
          <w:rFonts w:cstheme="minorHAnsi"/>
          <w:sz w:val="24"/>
          <w:szCs w:val="24"/>
        </w:rPr>
        <w:t>połecznych w</w:t>
      </w:r>
      <w:r w:rsidRPr="002A68EB">
        <w:rPr>
          <w:rFonts w:cstheme="minorHAnsi"/>
          <w:sz w:val="24"/>
          <w:szCs w:val="24"/>
        </w:rPr>
        <w:t xml:space="preserve"> Daleszyc</w:t>
      </w:r>
      <w:r w:rsidR="002A68EB">
        <w:rPr>
          <w:rFonts w:cstheme="minorHAnsi"/>
          <w:sz w:val="24"/>
          <w:szCs w:val="24"/>
        </w:rPr>
        <w:t>ach –</w:t>
      </w:r>
      <w:r w:rsidRPr="002A68EB">
        <w:rPr>
          <w:rFonts w:cstheme="minorHAnsi"/>
          <w:sz w:val="24"/>
          <w:szCs w:val="24"/>
        </w:rPr>
        <w:t xml:space="preserve"> 4</w:t>
      </w:r>
      <w:r w:rsidR="002A68EB">
        <w:rPr>
          <w:rFonts w:cstheme="minorHAnsi"/>
          <w:sz w:val="24"/>
          <w:szCs w:val="24"/>
        </w:rPr>
        <w:t xml:space="preserve"> </w:t>
      </w:r>
      <w:r w:rsidRPr="002A68EB">
        <w:rPr>
          <w:rFonts w:cstheme="minorHAnsi"/>
          <w:sz w:val="24"/>
          <w:szCs w:val="24"/>
        </w:rPr>
        <w:t>os</w:t>
      </w:r>
      <w:r w:rsidR="002A68EB">
        <w:rPr>
          <w:rFonts w:cstheme="minorHAnsi"/>
          <w:sz w:val="24"/>
          <w:szCs w:val="24"/>
        </w:rPr>
        <w:t>oby</w:t>
      </w:r>
      <w:r w:rsidRPr="002A68EB">
        <w:rPr>
          <w:rFonts w:cstheme="minorHAnsi"/>
          <w:sz w:val="24"/>
          <w:szCs w:val="24"/>
        </w:rPr>
        <w:t xml:space="preserve"> w tym 4</w:t>
      </w:r>
      <w:r w:rsidR="002A68EB">
        <w:rPr>
          <w:rFonts w:cstheme="minorHAnsi"/>
          <w:sz w:val="24"/>
          <w:szCs w:val="24"/>
        </w:rPr>
        <w:t xml:space="preserve"> kobiety.</w:t>
      </w:r>
    </w:p>
    <w:p w14:paraId="4E8B0B0C" w14:textId="7E68B7B0" w:rsidR="004B5E89" w:rsidRPr="002A68EB" w:rsidRDefault="00AC13E2" w:rsidP="00C3139D">
      <w:pPr>
        <w:numPr>
          <w:ilvl w:val="0"/>
          <w:numId w:val="42"/>
        </w:numPr>
        <w:spacing w:after="0" w:line="360" w:lineRule="auto"/>
        <w:jc w:val="both"/>
        <w:rPr>
          <w:rFonts w:cstheme="minorHAnsi"/>
        </w:rPr>
      </w:pPr>
      <w:r w:rsidRPr="00AC13E2">
        <w:rPr>
          <w:rFonts w:cstheme="minorHAnsi"/>
          <w:sz w:val="24"/>
          <w:szCs w:val="24"/>
        </w:rPr>
        <w:t>Łącznie grup</w:t>
      </w:r>
      <w:r w:rsidR="002A68EB">
        <w:rPr>
          <w:rFonts w:cstheme="minorHAnsi"/>
          <w:sz w:val="24"/>
          <w:szCs w:val="24"/>
        </w:rPr>
        <w:t>ę</w:t>
      </w:r>
      <w:r w:rsidRPr="00AC13E2">
        <w:rPr>
          <w:rFonts w:cstheme="minorHAnsi"/>
          <w:sz w:val="24"/>
          <w:szCs w:val="24"/>
        </w:rPr>
        <w:t xml:space="preserve"> docelow</w:t>
      </w:r>
      <w:r w:rsidR="002A68EB">
        <w:rPr>
          <w:rFonts w:cstheme="minorHAnsi"/>
          <w:sz w:val="24"/>
          <w:szCs w:val="24"/>
        </w:rPr>
        <w:t>ą stanowić będą</w:t>
      </w:r>
      <w:r w:rsidRPr="00AC13E2">
        <w:rPr>
          <w:rFonts w:cstheme="minorHAnsi"/>
          <w:sz w:val="24"/>
          <w:szCs w:val="24"/>
        </w:rPr>
        <w:t xml:space="preserve"> 644 osoby (389/</w:t>
      </w:r>
      <w:r w:rsidR="002A68EB">
        <w:rPr>
          <w:rFonts w:cstheme="minorHAnsi"/>
          <w:sz w:val="24"/>
          <w:szCs w:val="24"/>
        </w:rPr>
        <w:t>kobiet</w:t>
      </w:r>
      <w:r w:rsidRPr="00AC13E2">
        <w:rPr>
          <w:rFonts w:cstheme="minorHAnsi"/>
          <w:sz w:val="24"/>
          <w:szCs w:val="24"/>
        </w:rPr>
        <w:t>, 255/</w:t>
      </w:r>
      <w:r w:rsidR="002A68EB">
        <w:rPr>
          <w:rFonts w:cstheme="minorHAnsi"/>
          <w:sz w:val="24"/>
          <w:szCs w:val="24"/>
        </w:rPr>
        <w:t>mężczyzn</w:t>
      </w:r>
      <w:r w:rsidRPr="00AC13E2">
        <w:rPr>
          <w:rFonts w:cstheme="minorHAnsi"/>
          <w:sz w:val="24"/>
          <w:szCs w:val="24"/>
        </w:rPr>
        <w:t>, 90/</w:t>
      </w:r>
      <w:r w:rsidR="002A68EB">
        <w:rPr>
          <w:rFonts w:cstheme="minorHAnsi"/>
          <w:sz w:val="24"/>
          <w:szCs w:val="24"/>
        </w:rPr>
        <w:t>osób z niepełnosprawnością</w:t>
      </w:r>
      <w:r w:rsidRPr="00AC13E2">
        <w:rPr>
          <w:rFonts w:cstheme="minorHAnsi"/>
          <w:sz w:val="24"/>
          <w:szCs w:val="24"/>
        </w:rPr>
        <w:t>)</w:t>
      </w:r>
    </w:p>
    <w:p w14:paraId="6893F58E" w14:textId="77777777" w:rsidR="002A68EB" w:rsidRPr="002A68EB" w:rsidRDefault="004B5E89" w:rsidP="00C3139D">
      <w:pPr>
        <w:numPr>
          <w:ilvl w:val="0"/>
          <w:numId w:val="42"/>
        </w:numPr>
        <w:spacing w:after="0"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>Biuro projektu znajduje się w siedzibie Miejsko – Gminnego Ośrodka Pomocy Społecznej w Daleszycach</w:t>
      </w:r>
      <w:r w:rsidR="00C05FFD">
        <w:rPr>
          <w:rFonts w:ascii="Calibri" w:hAnsi="Calibri" w:cs="Calibri"/>
          <w:color w:val="000000"/>
          <w:sz w:val="24"/>
          <w:szCs w:val="24"/>
        </w:rPr>
        <w:t xml:space="preserve"> (Centrum Usług Społecznych)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05FFD">
        <w:rPr>
          <w:rFonts w:ascii="Calibri" w:hAnsi="Calibri" w:cs="Calibri"/>
          <w:color w:val="000000"/>
          <w:sz w:val="24"/>
          <w:szCs w:val="24"/>
        </w:rPr>
        <w:t>ul. Sienkiewicza 11</w:t>
      </w:r>
      <w:r>
        <w:rPr>
          <w:rFonts w:ascii="Calibri" w:hAnsi="Calibri" w:cs="Calibri"/>
          <w:color w:val="000000"/>
          <w:sz w:val="24"/>
          <w:szCs w:val="24"/>
        </w:rPr>
        <w:t>; 26 – 021 Daleszyce. Czynne w dni robocze od poniedziałku do piątku w godzinach 7.30 – 1</w:t>
      </w:r>
      <w:r w:rsidR="00C05FFD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.30. </w:t>
      </w:r>
    </w:p>
    <w:p w14:paraId="2D5DFFC7" w14:textId="77777777" w:rsidR="002A68EB" w:rsidRDefault="004B5E89" w:rsidP="00C3139D">
      <w:pPr>
        <w:spacing w:after="0" w:line="360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Telefon kontaktowy</w:t>
      </w:r>
      <w:r w:rsidR="00C05FFD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C05FFD" w:rsidRPr="00C05FFD">
        <w:rPr>
          <w:rFonts w:ascii="Calibri" w:hAnsi="Calibri" w:cs="Calibri"/>
          <w:color w:val="000000"/>
          <w:sz w:val="24"/>
          <w:szCs w:val="24"/>
        </w:rPr>
        <w:t>41-307-24-78, 41-307-24-95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473399BC" w14:textId="4F90323B" w:rsidR="004B5E89" w:rsidRDefault="004B5E89" w:rsidP="00C3139D">
      <w:pPr>
        <w:spacing w:after="0" w:line="360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adres poczty e-mail: </w:t>
      </w:r>
      <w:hyperlink r:id="rId8" w:history="1">
        <w:r w:rsidR="00C3139D" w:rsidRPr="00901629">
          <w:rPr>
            <w:rStyle w:val="Hipercze"/>
            <w:rFonts w:ascii="Calibri" w:hAnsi="Calibri" w:cs="Calibri"/>
            <w:sz w:val="24"/>
            <w:szCs w:val="24"/>
          </w:rPr>
          <w:t>mgops@daleszyce.pl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19D9AFD" w14:textId="77777777" w:rsidR="004B5E89" w:rsidRDefault="004B5E89" w:rsidP="004B5E89">
      <w:pPr>
        <w:jc w:val="both"/>
        <w:rPr>
          <w:rFonts w:ascii="Calibri" w:hAnsi="Calibri" w:cs="Calibri"/>
          <w:b/>
          <w:sz w:val="24"/>
          <w:szCs w:val="24"/>
        </w:rPr>
      </w:pPr>
    </w:p>
    <w:p w14:paraId="364F9FA5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§ 2</w:t>
      </w:r>
    </w:p>
    <w:p w14:paraId="27AC5E93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Definicje:</w:t>
      </w:r>
    </w:p>
    <w:p w14:paraId="1AB4FAE1" w14:textId="77777777" w:rsidR="004B5E89" w:rsidRDefault="004B5E89" w:rsidP="00C3139D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>Ilekroć w Regulaminie jest mowa o:</w:t>
      </w:r>
    </w:p>
    <w:p w14:paraId="2C095C89" w14:textId="2DF3FA0F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 xml:space="preserve">Projekcie – </w:t>
      </w:r>
      <w:r>
        <w:rPr>
          <w:rFonts w:ascii="Calibri" w:hAnsi="Calibri" w:cs="Calibri"/>
          <w:sz w:val="24"/>
          <w:szCs w:val="24"/>
        </w:rPr>
        <w:t xml:space="preserve">oznacza to projekt </w:t>
      </w:r>
      <w:r w:rsidR="00AE1E70">
        <w:rPr>
          <w:rFonts w:ascii="Calibri" w:hAnsi="Calibri" w:cs="Calibri"/>
          <w:bCs/>
          <w:sz w:val="24"/>
          <w:szCs w:val="24"/>
        </w:rPr>
        <w:t>„</w:t>
      </w:r>
      <w:r w:rsidR="004F5F97" w:rsidRPr="00C05FFD">
        <w:rPr>
          <w:rFonts w:ascii="Calibri" w:hAnsi="Calibri" w:cs="Calibri"/>
          <w:bCs/>
          <w:sz w:val="24"/>
          <w:szCs w:val="24"/>
        </w:rPr>
        <w:t>NOWA JAKOŚĆ USŁUG SPOŁECZNYCH w Mieście i Gminie Daleszyce”</w:t>
      </w:r>
      <w:r w:rsidR="004F5F97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współfinansowany ze środków </w:t>
      </w:r>
      <w:r w:rsidR="004F5F97">
        <w:t xml:space="preserve">Europejskiego Funduszu Społecznego Plus (EFS+) </w:t>
      </w:r>
      <w:r w:rsidR="004F5F97" w:rsidRPr="00B226D4">
        <w:t>w ramach programu</w:t>
      </w:r>
      <w:r w:rsidR="004F5F97">
        <w:t xml:space="preserve"> regionalnego </w:t>
      </w:r>
      <w:r w:rsidR="004F5F97" w:rsidRPr="00B226D4">
        <w:t>Fundusze Europejskie dla Świętokrzyskiego 2021-2027</w:t>
      </w:r>
      <w:r w:rsidR="004F5F97">
        <w:t xml:space="preserve"> na podstawie     zawartej umowy nr FESW.09.04_IZ.00-0074/24. Konkurs nr </w:t>
      </w:r>
      <w:r w:rsidR="004F5F97" w:rsidRPr="00C05FFD">
        <w:t>FESW.09.04-IZ.00-001/23</w:t>
      </w:r>
      <w:r w:rsidR="004F5F97">
        <w:t xml:space="preserve"> </w:t>
      </w:r>
      <w:r w:rsidR="004F5F97" w:rsidRPr="00B95F83">
        <w:t>w ramach Działania</w:t>
      </w:r>
      <w:r w:rsidR="004F5F97">
        <w:t xml:space="preserve"> </w:t>
      </w:r>
      <w:r w:rsidR="004F5F97" w:rsidRPr="00B95F83">
        <w:t>09.04 Zwiększenie dostępności usług społecznych i zdrowotnych.</w:t>
      </w:r>
    </w:p>
    <w:p w14:paraId="7E2FC297" w14:textId="77777777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Personelu Projektu</w:t>
      </w:r>
      <w:r>
        <w:rPr>
          <w:rFonts w:ascii="Calibri" w:hAnsi="Calibri" w:cs="Calibri"/>
          <w:sz w:val="24"/>
          <w:szCs w:val="24"/>
        </w:rPr>
        <w:t xml:space="preserve"> – oznacza to osoby zaangażowane do realizacji zadań lub czynności </w:t>
      </w:r>
      <w:r>
        <w:rPr>
          <w:rFonts w:ascii="Calibri" w:hAnsi="Calibri" w:cs="Calibri"/>
          <w:sz w:val="24"/>
          <w:szCs w:val="24"/>
        </w:rPr>
        <w:br/>
        <w:t>w ramach Projektu,</w:t>
      </w:r>
    </w:p>
    <w:p w14:paraId="09491E5C" w14:textId="3B7FE19A" w:rsidR="004B5E89" w:rsidRPr="00DA3C5F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 xml:space="preserve">Biurze Projektu – </w:t>
      </w:r>
      <w:r>
        <w:rPr>
          <w:rFonts w:ascii="Calibri" w:hAnsi="Calibri" w:cs="Calibri"/>
          <w:sz w:val="24"/>
          <w:szCs w:val="24"/>
        </w:rPr>
        <w:t>oznacza to siedzibę Miejsko – Gminnego Ośrodka Pomocy Społecznej w Daleszycach</w:t>
      </w:r>
      <w:r w:rsidR="004F5F97">
        <w:rPr>
          <w:rFonts w:ascii="Calibri" w:hAnsi="Calibri" w:cs="Calibri"/>
          <w:sz w:val="24"/>
          <w:szCs w:val="24"/>
        </w:rPr>
        <w:t xml:space="preserve"> / Centrum Usług Społecznych w Daleszycach</w:t>
      </w:r>
      <w:r>
        <w:rPr>
          <w:rFonts w:ascii="Calibri" w:hAnsi="Calibri" w:cs="Calibri"/>
          <w:sz w:val="24"/>
          <w:szCs w:val="24"/>
        </w:rPr>
        <w:t xml:space="preserve">, </w:t>
      </w:r>
      <w:r w:rsidR="004F5F97">
        <w:rPr>
          <w:rFonts w:ascii="Calibri" w:hAnsi="Calibri" w:cs="Calibri"/>
          <w:color w:val="000000"/>
          <w:sz w:val="24"/>
          <w:szCs w:val="24"/>
        </w:rPr>
        <w:t>ul. Sienkiewicza 11</w:t>
      </w:r>
      <w:r>
        <w:rPr>
          <w:rFonts w:ascii="Calibri" w:hAnsi="Calibri" w:cs="Calibri"/>
          <w:color w:val="000000"/>
          <w:sz w:val="24"/>
          <w:szCs w:val="24"/>
        </w:rPr>
        <w:t>; 26 – 021 Daleszyce.</w:t>
      </w:r>
    </w:p>
    <w:p w14:paraId="4BF6BBFC" w14:textId="5784B561" w:rsidR="00DA3C5F" w:rsidRPr="00DA3C5F" w:rsidRDefault="00DA3C5F" w:rsidP="00C3139D">
      <w:pPr>
        <w:numPr>
          <w:ilvl w:val="0"/>
          <w:numId w:val="43"/>
        </w:numPr>
        <w:spacing w:after="0" w:line="360" w:lineRule="auto"/>
        <w:jc w:val="both"/>
        <w:rPr>
          <w:bCs/>
        </w:rPr>
      </w:pPr>
      <w:r>
        <w:rPr>
          <w:rFonts w:ascii="Calibri" w:hAnsi="Calibri" w:cs="Calibri"/>
          <w:b/>
          <w:sz w:val="24"/>
          <w:szCs w:val="24"/>
        </w:rPr>
        <w:t xml:space="preserve">CUS (Centrum Usług Społecznych) </w:t>
      </w:r>
      <w:r w:rsidRPr="00DA3C5F">
        <w:rPr>
          <w:rFonts w:ascii="Calibri" w:hAnsi="Calibri" w:cs="Calibri"/>
          <w:bCs/>
          <w:sz w:val="24"/>
          <w:szCs w:val="24"/>
        </w:rPr>
        <w:t>– nowo utworzona jednostk</w:t>
      </w:r>
      <w:r>
        <w:rPr>
          <w:rFonts w:ascii="Calibri" w:hAnsi="Calibri" w:cs="Calibri"/>
          <w:bCs/>
          <w:sz w:val="24"/>
          <w:szCs w:val="24"/>
        </w:rPr>
        <w:t>a</w:t>
      </w:r>
      <w:r w:rsidRPr="00DA3C5F">
        <w:rPr>
          <w:rFonts w:ascii="Calibri" w:hAnsi="Calibri" w:cs="Calibri"/>
          <w:bCs/>
          <w:sz w:val="24"/>
          <w:szCs w:val="24"/>
        </w:rPr>
        <w:t xml:space="preserve"> organizacyjn</w:t>
      </w:r>
      <w:r>
        <w:rPr>
          <w:rFonts w:ascii="Calibri" w:hAnsi="Calibri" w:cs="Calibri"/>
          <w:bCs/>
          <w:sz w:val="24"/>
          <w:szCs w:val="24"/>
        </w:rPr>
        <w:t>a</w:t>
      </w:r>
      <w:r w:rsidRPr="00DA3C5F">
        <w:rPr>
          <w:rFonts w:ascii="Calibri" w:hAnsi="Calibri" w:cs="Calibri"/>
          <w:bCs/>
          <w:sz w:val="24"/>
          <w:szCs w:val="24"/>
        </w:rPr>
        <w:t xml:space="preserve"> gminy i nowa instytucja lokalnej polityki społecznej w</w:t>
      </w:r>
      <w:r>
        <w:rPr>
          <w:rFonts w:ascii="Calibri" w:hAnsi="Calibri" w:cs="Calibri"/>
          <w:bCs/>
          <w:sz w:val="24"/>
          <w:szCs w:val="24"/>
        </w:rPr>
        <w:t xml:space="preserve"> Gminie Daleszyce zastępująca działający dotychczas Miejsko – Gminny Ośrodek Pomocy Społecznej w Daleszycach. </w:t>
      </w:r>
    </w:p>
    <w:p w14:paraId="551E5A81" w14:textId="77777777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Dokumentach zgłoszeniowych</w:t>
      </w:r>
      <w:r>
        <w:rPr>
          <w:rFonts w:ascii="Calibri" w:hAnsi="Calibri" w:cs="Calibri"/>
          <w:sz w:val="24"/>
          <w:szCs w:val="24"/>
        </w:rPr>
        <w:t xml:space="preserve"> – oznacza to dokumenty, o których mowa w § 6 ust. 1- 9 niniejszego Regulaminu.</w:t>
      </w:r>
    </w:p>
    <w:p w14:paraId="227FADB5" w14:textId="77777777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Kandydacie</w:t>
      </w:r>
      <w:r>
        <w:rPr>
          <w:rFonts w:ascii="Calibri" w:hAnsi="Calibri" w:cs="Calibri"/>
          <w:sz w:val="24"/>
          <w:szCs w:val="24"/>
        </w:rPr>
        <w:t xml:space="preserve"> – oznacza to osobę zainteresowaną uczestnictwem w Projekcie,</w:t>
      </w:r>
    </w:p>
    <w:p w14:paraId="1737C363" w14:textId="77777777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lastRenderedPageBreak/>
        <w:t>Uczestniku/Uczestniczce Projektu (UP)</w:t>
      </w:r>
      <w:r>
        <w:rPr>
          <w:rFonts w:ascii="Calibri" w:hAnsi="Calibri" w:cs="Calibri"/>
          <w:sz w:val="24"/>
          <w:szCs w:val="24"/>
        </w:rPr>
        <w:t xml:space="preserve"> – oznacza to osobę spełniającą kryteria grupy docelowej, zakwalifikowaną do udziału w Projekcie, której udzielono wsparcia w ramach Projektu,</w:t>
      </w:r>
    </w:p>
    <w:p w14:paraId="28179CF6" w14:textId="1EB8C440" w:rsidR="004B5E89" w:rsidRPr="00AE1E70" w:rsidRDefault="004B5E89" w:rsidP="00C3139D">
      <w:pPr>
        <w:numPr>
          <w:ilvl w:val="0"/>
          <w:numId w:val="43"/>
        </w:numPr>
        <w:spacing w:after="0" w:line="360" w:lineRule="auto"/>
        <w:jc w:val="both"/>
        <w:rPr>
          <w:sz w:val="24"/>
          <w:szCs w:val="24"/>
        </w:rPr>
      </w:pPr>
      <w:r w:rsidRPr="00AE1E70">
        <w:rPr>
          <w:rFonts w:ascii="Calibri" w:hAnsi="Calibri" w:cs="Calibri"/>
          <w:b/>
          <w:sz w:val="24"/>
          <w:szCs w:val="24"/>
        </w:rPr>
        <w:t xml:space="preserve">PO PŻ – </w:t>
      </w:r>
      <w:r w:rsidRPr="00AE1E70">
        <w:rPr>
          <w:rFonts w:ascii="Calibri" w:hAnsi="Calibri" w:cs="Calibri"/>
          <w:sz w:val="24"/>
          <w:szCs w:val="24"/>
        </w:rPr>
        <w:t>Program Operacyjny Pomoc Żywnościowa 20</w:t>
      </w:r>
      <w:r w:rsidR="004F5F97" w:rsidRPr="00AE1E70">
        <w:rPr>
          <w:rFonts w:ascii="Calibri" w:hAnsi="Calibri" w:cs="Calibri"/>
          <w:sz w:val="24"/>
          <w:szCs w:val="24"/>
        </w:rPr>
        <w:t>2</w:t>
      </w:r>
      <w:r w:rsidRPr="00AE1E70">
        <w:rPr>
          <w:rFonts w:ascii="Calibri" w:hAnsi="Calibri" w:cs="Calibri"/>
          <w:sz w:val="24"/>
          <w:szCs w:val="24"/>
        </w:rPr>
        <w:t>1 – 202</w:t>
      </w:r>
      <w:r w:rsidR="004F5F97" w:rsidRPr="00AE1E70">
        <w:rPr>
          <w:rFonts w:ascii="Calibri" w:hAnsi="Calibri" w:cs="Calibri"/>
          <w:sz w:val="24"/>
          <w:szCs w:val="24"/>
        </w:rPr>
        <w:t>7</w:t>
      </w:r>
      <w:r w:rsidRPr="00AE1E70">
        <w:rPr>
          <w:rFonts w:ascii="Calibri" w:hAnsi="Calibri" w:cs="Calibri"/>
          <w:sz w:val="24"/>
          <w:szCs w:val="24"/>
        </w:rPr>
        <w:t>,</w:t>
      </w:r>
    </w:p>
    <w:p w14:paraId="2CED5DAA" w14:textId="6787596B" w:rsidR="004B5E89" w:rsidRPr="00AE1E70" w:rsidRDefault="004B5E89" w:rsidP="00C3139D">
      <w:pPr>
        <w:numPr>
          <w:ilvl w:val="0"/>
          <w:numId w:val="43"/>
        </w:numPr>
        <w:spacing w:after="0" w:line="360" w:lineRule="auto"/>
        <w:jc w:val="both"/>
        <w:rPr>
          <w:sz w:val="24"/>
          <w:szCs w:val="24"/>
        </w:rPr>
      </w:pPr>
      <w:r w:rsidRPr="00AE1E70">
        <w:rPr>
          <w:rFonts w:ascii="Calibri" w:hAnsi="Calibri" w:cs="Calibri"/>
          <w:b/>
          <w:sz w:val="24"/>
          <w:szCs w:val="24"/>
        </w:rPr>
        <w:t>EFS</w:t>
      </w:r>
      <w:r w:rsidR="004F5F97" w:rsidRPr="00AE1E70">
        <w:rPr>
          <w:rFonts w:ascii="Calibri" w:hAnsi="Calibri" w:cs="Calibri"/>
          <w:b/>
          <w:sz w:val="24"/>
          <w:szCs w:val="24"/>
        </w:rPr>
        <w:t xml:space="preserve"> +</w:t>
      </w:r>
      <w:r w:rsidRPr="00AE1E70">
        <w:rPr>
          <w:rFonts w:ascii="Calibri" w:hAnsi="Calibri" w:cs="Calibri"/>
          <w:b/>
          <w:sz w:val="24"/>
          <w:szCs w:val="24"/>
        </w:rPr>
        <w:t xml:space="preserve"> </w:t>
      </w:r>
      <w:r w:rsidR="00C3139D">
        <w:rPr>
          <w:rFonts w:ascii="Calibri" w:hAnsi="Calibri" w:cs="Calibri"/>
          <w:b/>
          <w:sz w:val="24"/>
          <w:szCs w:val="24"/>
        </w:rPr>
        <w:t xml:space="preserve">: </w:t>
      </w:r>
      <w:r w:rsidRPr="00AE1E70">
        <w:rPr>
          <w:rFonts w:ascii="Calibri" w:hAnsi="Calibri" w:cs="Calibri"/>
          <w:sz w:val="24"/>
          <w:szCs w:val="24"/>
        </w:rPr>
        <w:t>Europejski Fundusz Społeczny</w:t>
      </w:r>
      <w:r w:rsidR="004F5F97" w:rsidRPr="00AE1E70">
        <w:rPr>
          <w:rFonts w:ascii="Calibri" w:hAnsi="Calibri" w:cs="Calibri"/>
          <w:sz w:val="24"/>
          <w:szCs w:val="24"/>
        </w:rPr>
        <w:t xml:space="preserve"> Plus</w:t>
      </w:r>
      <w:r w:rsidRPr="00AE1E70">
        <w:rPr>
          <w:rFonts w:ascii="Calibri" w:hAnsi="Calibri" w:cs="Calibri"/>
          <w:sz w:val="24"/>
          <w:szCs w:val="24"/>
        </w:rPr>
        <w:t>,</w:t>
      </w:r>
    </w:p>
    <w:p w14:paraId="20E64056" w14:textId="77777777" w:rsidR="00AE1E70" w:rsidRPr="00AE1E70" w:rsidRDefault="00AE1E70" w:rsidP="00C3139D">
      <w:pPr>
        <w:pStyle w:val="Akapitzlist"/>
        <w:numPr>
          <w:ilvl w:val="0"/>
          <w:numId w:val="43"/>
        </w:numPr>
        <w:spacing w:line="360" w:lineRule="auto"/>
        <w:rPr>
          <w:b/>
          <w:bCs/>
          <w:sz w:val="24"/>
          <w:szCs w:val="24"/>
        </w:rPr>
      </w:pPr>
      <w:r w:rsidRPr="00AE1E70">
        <w:rPr>
          <w:b/>
          <w:bCs/>
          <w:sz w:val="24"/>
          <w:szCs w:val="24"/>
        </w:rPr>
        <w:t>IPUS (Indywidualny Plan Usług Społecznych</w:t>
      </w:r>
      <w:r w:rsidRPr="00AE1E70">
        <w:rPr>
          <w:sz w:val="24"/>
          <w:szCs w:val="24"/>
        </w:rPr>
        <w:t>) - to dokument, który koordynuje usługi społeczne, mające być udzielane osobie zainteresowanej w okresie nie krótszym niż 3 miesiące. IPUS opracowuje się, gdy potrzebne jest koordynowane wsparcie z różnych usług.</w:t>
      </w:r>
    </w:p>
    <w:p w14:paraId="0BA5F695" w14:textId="1C7DBB77" w:rsidR="004B5E89" w:rsidRPr="00AE1E70" w:rsidRDefault="004B5E89" w:rsidP="00C3139D">
      <w:pPr>
        <w:pStyle w:val="Akapitzlist"/>
        <w:numPr>
          <w:ilvl w:val="0"/>
          <w:numId w:val="43"/>
        </w:numPr>
        <w:spacing w:line="360" w:lineRule="auto"/>
        <w:jc w:val="both"/>
        <w:rPr>
          <w:b/>
          <w:bCs/>
          <w:sz w:val="24"/>
          <w:szCs w:val="24"/>
        </w:rPr>
      </w:pPr>
      <w:r w:rsidRPr="00AE1E70">
        <w:rPr>
          <w:rFonts w:ascii="Calibri" w:hAnsi="Calibri" w:cs="Calibri"/>
          <w:b/>
          <w:color w:val="000000"/>
          <w:sz w:val="24"/>
          <w:szCs w:val="24"/>
        </w:rPr>
        <w:t>Danych osobowych</w:t>
      </w:r>
      <w:r w:rsidRPr="00AE1E70">
        <w:rPr>
          <w:rFonts w:ascii="Calibri" w:hAnsi="Calibri" w:cs="Calibri"/>
          <w:color w:val="000000"/>
          <w:sz w:val="24"/>
          <w:szCs w:val="24"/>
        </w:rPr>
        <w:t xml:space="preserve"> – oznacza to dane osobowe w rozumieniu Rozporządzenia Parlamentu Europejskiego i Rady (UE) 2016/679 z dnia 27 kwietnia 2016 w sprawie ochrony osób fizycznych w związku z przetwarzaniem danych osobowych i w sprawie swobodnego przepływu takich danych, oraz uchylenia dyrektywy 95/46/WE – dalej RODO- dane osobowe są niezbędne dla realizacji </w:t>
      </w:r>
      <w:r w:rsidR="00AE1E70" w:rsidRPr="00B226D4">
        <w:t>programu</w:t>
      </w:r>
      <w:r w:rsidR="00AE1E70">
        <w:t xml:space="preserve"> regionalnego </w:t>
      </w:r>
      <w:r w:rsidR="00AE1E70" w:rsidRPr="00B226D4">
        <w:t>Fundusze Europejskie dla Świętokrzyskiego 2021-2027</w:t>
      </w:r>
    </w:p>
    <w:p w14:paraId="78F164A1" w14:textId="1E8D9109" w:rsidR="004B5E89" w:rsidRDefault="004B5E89" w:rsidP="00C3139D">
      <w:pPr>
        <w:numPr>
          <w:ilvl w:val="0"/>
          <w:numId w:val="43"/>
        </w:num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Przetwarzaniu danych osobowych – </w:t>
      </w:r>
      <w:r>
        <w:rPr>
          <w:rFonts w:ascii="Calibri" w:hAnsi="Calibri" w:cs="Calibri"/>
          <w:sz w:val="24"/>
          <w:szCs w:val="24"/>
        </w:rPr>
        <w:t xml:space="preserve">oznacza to jakiekolwiek operacje wykonywane na danych osobowych, takie jak: zbieranie, utrwalanie, przechowywanie, opracowywanie, zmienianie, udostępnienie i usuwanie a zwłaszcza te, które wykonuje się w </w:t>
      </w:r>
      <w:r w:rsidR="00AE1E70">
        <w:rPr>
          <w:rFonts w:ascii="Calibri" w:hAnsi="Calibri" w:cs="Calibri"/>
          <w:sz w:val="24"/>
          <w:szCs w:val="24"/>
        </w:rPr>
        <w:t>CST 2021.</w:t>
      </w:r>
    </w:p>
    <w:p w14:paraId="5FAE5EA9" w14:textId="69E3C751" w:rsidR="004B5E89" w:rsidRDefault="004B5E89" w:rsidP="00C3139D">
      <w:pPr>
        <w:numPr>
          <w:ilvl w:val="0"/>
          <w:numId w:val="43"/>
        </w:numPr>
        <w:spacing w:after="0"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>Instytucji Zarządzając</w:t>
      </w:r>
      <w:r w:rsidR="00AE1E70">
        <w:rPr>
          <w:rFonts w:ascii="Calibri" w:hAnsi="Calibri" w:cs="Calibri"/>
          <w:b/>
          <w:sz w:val="24"/>
          <w:szCs w:val="24"/>
        </w:rPr>
        <w:t xml:space="preserve">ej programem </w:t>
      </w:r>
      <w:r w:rsidR="00AE1E70" w:rsidRPr="00AE1E70">
        <w:rPr>
          <w:rFonts w:ascii="Calibri" w:hAnsi="Calibri" w:cs="Calibri"/>
          <w:b/>
          <w:sz w:val="24"/>
          <w:szCs w:val="24"/>
        </w:rPr>
        <w:t>Fundusze Europejskie dla Świętokrzyskiego 2021-2027</w:t>
      </w:r>
      <w:r>
        <w:rPr>
          <w:rFonts w:ascii="Calibri" w:hAnsi="Calibri" w:cs="Calibri"/>
          <w:sz w:val="24"/>
          <w:szCs w:val="24"/>
        </w:rPr>
        <w:t xml:space="preserve">– funkcję </w:t>
      </w:r>
      <w:r w:rsidR="00AE1E70">
        <w:rPr>
          <w:rFonts w:ascii="Calibri" w:hAnsi="Calibri" w:cs="Calibri"/>
          <w:sz w:val="24"/>
          <w:szCs w:val="24"/>
        </w:rPr>
        <w:t xml:space="preserve">tą </w:t>
      </w:r>
      <w:r>
        <w:rPr>
          <w:rFonts w:ascii="Calibri" w:hAnsi="Calibri" w:cs="Calibri"/>
          <w:sz w:val="24"/>
          <w:szCs w:val="24"/>
        </w:rPr>
        <w:t>pełni Zarząd Województwa Świętokrzyskiego, którego zadania wykonuje; Urząd Marszałkowski Województwa Świętokrzyskiego Departament Wdrażania Europejskiego Funduszu Społecznego Urzędu Marszałkowskiego Województwa Świętokrzyskiego – ul. Henryka Sienkiewicza 27, 25 – 007 Kielce,</w:t>
      </w:r>
    </w:p>
    <w:p w14:paraId="22291CDD" w14:textId="77777777" w:rsidR="004B5E89" w:rsidRDefault="004B5E89" w:rsidP="00C3139D">
      <w:pPr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E451956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§ 3</w:t>
      </w:r>
    </w:p>
    <w:p w14:paraId="5BE9C3EB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Cel Projektu:</w:t>
      </w:r>
    </w:p>
    <w:p w14:paraId="32E9A544" w14:textId="0353D54E" w:rsidR="00AE1E70" w:rsidRDefault="004B5E89" w:rsidP="00C3139D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Celem projektu </w:t>
      </w:r>
      <w:r w:rsidR="00AE1E70">
        <w:rPr>
          <w:rFonts w:ascii="Calibri" w:hAnsi="Calibri" w:cs="Calibri"/>
          <w:bCs/>
          <w:sz w:val="24"/>
          <w:szCs w:val="24"/>
        </w:rPr>
        <w:t>„</w:t>
      </w:r>
      <w:r w:rsidR="00AE1E70" w:rsidRPr="00C05FFD">
        <w:rPr>
          <w:rFonts w:ascii="Calibri" w:hAnsi="Calibri" w:cs="Calibri"/>
          <w:bCs/>
          <w:sz w:val="24"/>
          <w:szCs w:val="24"/>
        </w:rPr>
        <w:t>NOWA JAKOŚĆ USŁUG SPOŁECZNYCH w Mieście i Gminie Daleszyce”</w:t>
      </w:r>
      <w:r w:rsidR="00AE1E7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jest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zwiększenie dostępu mieszkańców Gm</w:t>
      </w:r>
      <w:r w:rsidR="00AE1E70">
        <w:rPr>
          <w:rFonts w:ascii="Calibri" w:hAnsi="Calibri" w:cs="Calibri"/>
          <w:color w:val="000000"/>
          <w:sz w:val="24"/>
          <w:szCs w:val="24"/>
        </w:rPr>
        <w:t>iny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 xml:space="preserve"> Daleszyce w ramach nowo utworzonego CUS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do zintegrowanych,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trwałych,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wysokiej jakości usług społ</w:t>
      </w:r>
      <w:r w:rsidR="00FF445C">
        <w:rPr>
          <w:rFonts w:ascii="Calibri" w:hAnsi="Calibri" w:cs="Calibri"/>
          <w:color w:val="000000"/>
          <w:sz w:val="24"/>
          <w:szCs w:val="24"/>
        </w:rPr>
        <w:t>ecznych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 xml:space="preserve"> odpowiadających na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lastRenderedPageBreak/>
        <w:t>zdiagnozowane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potrzeby społ</w:t>
      </w:r>
      <w:r w:rsidR="00FF445C">
        <w:rPr>
          <w:rFonts w:ascii="Calibri" w:hAnsi="Calibri" w:cs="Calibri"/>
          <w:color w:val="000000"/>
          <w:sz w:val="24"/>
          <w:szCs w:val="24"/>
        </w:rPr>
        <w:t>eczności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 xml:space="preserve"> lokalnej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w okresie od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01.01.2025</w:t>
      </w:r>
      <w:r w:rsidR="00FF445C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 xml:space="preserve">31.07.2027 </w:t>
      </w:r>
      <w:r w:rsidR="00FF445C">
        <w:rPr>
          <w:rFonts w:ascii="Calibri" w:hAnsi="Calibri" w:cs="Calibri"/>
          <w:color w:val="000000"/>
          <w:sz w:val="24"/>
          <w:szCs w:val="24"/>
        </w:rPr>
        <w:br/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(31 m</w:t>
      </w:r>
      <w:r w:rsidR="00FF445C">
        <w:rPr>
          <w:rFonts w:ascii="Calibri" w:hAnsi="Calibri" w:cs="Calibri"/>
          <w:color w:val="000000"/>
          <w:sz w:val="24"/>
          <w:szCs w:val="24"/>
        </w:rPr>
        <w:t>iesię</w:t>
      </w:r>
      <w:r w:rsidR="00AE1E70" w:rsidRPr="00AE1E70">
        <w:rPr>
          <w:rFonts w:ascii="Calibri" w:hAnsi="Calibri" w:cs="Calibri"/>
          <w:color w:val="000000"/>
          <w:sz w:val="24"/>
          <w:szCs w:val="24"/>
        </w:rPr>
        <w:t>cy).</w:t>
      </w:r>
    </w:p>
    <w:p w14:paraId="5D32D306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§ 4</w:t>
      </w:r>
    </w:p>
    <w:p w14:paraId="01D687B1" w14:textId="77777777" w:rsidR="004B5E89" w:rsidRDefault="004B5E89" w:rsidP="00C3139D">
      <w:pPr>
        <w:spacing w:line="360" w:lineRule="auto"/>
        <w:jc w:val="center"/>
      </w:pPr>
      <w:r>
        <w:rPr>
          <w:rFonts w:ascii="Calibri" w:hAnsi="Calibri" w:cs="Calibri"/>
          <w:b/>
          <w:sz w:val="24"/>
          <w:szCs w:val="24"/>
        </w:rPr>
        <w:t>Kryteria kwalifikujące do udziału w Projekcie:</w:t>
      </w:r>
    </w:p>
    <w:p w14:paraId="56E17921" w14:textId="6AD7F45B" w:rsidR="004B5E89" w:rsidRPr="00A22CAD" w:rsidRDefault="004B5E89" w:rsidP="00A22CAD">
      <w:pPr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Szczegółowe wymogi stawiane Kandydatom/Uczestnikom Projektu zarówno na etapie rekrutacji, jak i uczestnictwa w Projekcie w zależności od </w:t>
      </w:r>
      <w:r w:rsidR="002930F4">
        <w:rPr>
          <w:rFonts w:ascii="Calibri" w:hAnsi="Calibri" w:cs="Calibri"/>
          <w:sz w:val="24"/>
          <w:szCs w:val="24"/>
        </w:rPr>
        <w:t>pakietu usług (młodzi, rodzina, senior, zdrowie) podzielono na kryteria obligatoryjne</w:t>
      </w:r>
      <w:r w:rsidR="0082785C">
        <w:rPr>
          <w:rFonts w:ascii="Calibri" w:hAnsi="Calibri" w:cs="Calibri"/>
          <w:sz w:val="24"/>
          <w:szCs w:val="24"/>
        </w:rPr>
        <w:t xml:space="preserve"> (</w:t>
      </w:r>
      <w:r w:rsidR="0082785C" w:rsidRPr="0082785C">
        <w:rPr>
          <w:rFonts w:ascii="Calibri" w:hAnsi="Calibri" w:cs="Calibri"/>
          <w:sz w:val="24"/>
          <w:szCs w:val="24"/>
        </w:rPr>
        <w:t>których spełnienie jest niezbędne do otr</w:t>
      </w:r>
      <w:r w:rsidR="0082785C">
        <w:rPr>
          <w:rFonts w:ascii="Calibri" w:hAnsi="Calibri" w:cs="Calibri"/>
          <w:sz w:val="24"/>
          <w:szCs w:val="24"/>
        </w:rPr>
        <w:t>zymania wsparcia w projekcie)</w:t>
      </w:r>
      <w:r w:rsidR="002930F4">
        <w:rPr>
          <w:rFonts w:ascii="Calibri" w:hAnsi="Calibri" w:cs="Calibri"/>
          <w:sz w:val="24"/>
          <w:szCs w:val="24"/>
        </w:rPr>
        <w:t xml:space="preserve"> oraz kryteria premiujące</w:t>
      </w:r>
      <w:r w:rsidR="0082785C">
        <w:rPr>
          <w:rFonts w:ascii="Calibri" w:hAnsi="Calibri" w:cs="Calibri"/>
          <w:sz w:val="24"/>
          <w:szCs w:val="24"/>
        </w:rPr>
        <w:t xml:space="preserve"> (dające pierwszeństwo udziału w </w:t>
      </w:r>
      <w:r w:rsidR="0082785C" w:rsidRPr="00A22CAD">
        <w:rPr>
          <w:rFonts w:ascii="Calibri" w:hAnsi="Calibri" w:cs="Calibri"/>
          <w:sz w:val="24"/>
          <w:szCs w:val="24"/>
        </w:rPr>
        <w:t>projekcie)</w:t>
      </w:r>
      <w:r w:rsidRPr="00A22CAD">
        <w:rPr>
          <w:rFonts w:ascii="Calibri" w:hAnsi="Calibri" w:cs="Calibri"/>
          <w:sz w:val="24"/>
          <w:szCs w:val="24"/>
        </w:rPr>
        <w:t>:</w:t>
      </w:r>
    </w:p>
    <w:p w14:paraId="6D1B0C35" w14:textId="77777777" w:rsidR="004527D7" w:rsidRPr="00A22CAD" w:rsidRDefault="004527D7" w:rsidP="00A22CAD">
      <w:pPr>
        <w:spacing w:after="0" w:line="360" w:lineRule="auto"/>
        <w:ind w:firstLine="360"/>
        <w:jc w:val="both"/>
        <w:rPr>
          <w:sz w:val="24"/>
          <w:szCs w:val="24"/>
        </w:rPr>
      </w:pPr>
    </w:p>
    <w:p w14:paraId="22F0D61C" w14:textId="2C00578E" w:rsidR="004B5E89" w:rsidRPr="00A22CAD" w:rsidRDefault="00414373" w:rsidP="00A22CAD">
      <w:pPr>
        <w:spacing w:line="360" w:lineRule="auto"/>
        <w:ind w:left="360"/>
        <w:jc w:val="both"/>
        <w:rPr>
          <w:sz w:val="24"/>
          <w:szCs w:val="24"/>
        </w:rPr>
      </w:pPr>
      <w:r w:rsidRPr="00A22CAD">
        <w:rPr>
          <w:rFonts w:ascii="Calibri" w:eastAsia="NimbusSanL-Regu" w:hAnsi="Calibri" w:cs="NimbusSanL-Regu"/>
          <w:b/>
          <w:sz w:val="24"/>
          <w:szCs w:val="24"/>
        </w:rPr>
        <w:t xml:space="preserve">I. </w:t>
      </w:r>
      <w:r w:rsidR="004B5E89" w:rsidRPr="00A22CAD">
        <w:rPr>
          <w:rFonts w:ascii="Calibri" w:eastAsia="NimbusSanL-Regu" w:hAnsi="Calibri" w:cs="NimbusSanL-Regu"/>
          <w:b/>
          <w:sz w:val="24"/>
          <w:szCs w:val="24"/>
        </w:rPr>
        <w:t xml:space="preserve">KRYTERIA OBLIGATORYJNE DO  </w:t>
      </w:r>
      <w:r w:rsidR="0082785C" w:rsidRPr="00A22CAD">
        <w:rPr>
          <w:rFonts w:ascii="Calibri" w:eastAsia="NimbusSanL-Regu" w:hAnsi="Calibri" w:cs="NimbusSanL-Regu"/>
          <w:b/>
          <w:sz w:val="24"/>
          <w:szCs w:val="24"/>
        </w:rPr>
        <w:t xml:space="preserve">WSZYSTKICH TYPÓW </w:t>
      </w:r>
      <w:r w:rsidR="004B5E89" w:rsidRPr="00A22CAD">
        <w:rPr>
          <w:rFonts w:ascii="Calibri" w:eastAsia="NimbusSanL-Regu" w:hAnsi="Calibri" w:cs="NimbusSanL-Regu"/>
          <w:b/>
          <w:sz w:val="24"/>
          <w:szCs w:val="24"/>
        </w:rPr>
        <w:t>ZADAŃ</w:t>
      </w:r>
    </w:p>
    <w:p w14:paraId="67B477E7" w14:textId="2DEBA96A" w:rsidR="0082785C" w:rsidRPr="00A22CAD" w:rsidRDefault="0082785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>A) zamieszkiwanie, uczenie się, praca na terenie Miasta i Gminy Daleszyce (weryfikacja na podstawie złożonego oświadczenia)</w:t>
      </w:r>
    </w:p>
    <w:p w14:paraId="7A9E3720" w14:textId="68ABBC24" w:rsidR="0082785C" w:rsidRPr="00A22CAD" w:rsidRDefault="0082785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>B) złożenie ankiety rekrut</w:t>
      </w:r>
      <w:r w:rsidR="00E37B7C" w:rsidRPr="00A22CAD">
        <w:rPr>
          <w:sz w:val="24"/>
          <w:szCs w:val="24"/>
        </w:rPr>
        <w:t>acyjnej</w:t>
      </w:r>
      <w:r w:rsidRPr="00A22CAD">
        <w:rPr>
          <w:sz w:val="24"/>
          <w:szCs w:val="24"/>
        </w:rPr>
        <w:t xml:space="preserve"> wraz z deklaracją udziału w proj</w:t>
      </w:r>
      <w:r w:rsidR="00E37B7C" w:rsidRPr="00A22CAD">
        <w:rPr>
          <w:sz w:val="24"/>
          <w:szCs w:val="24"/>
        </w:rPr>
        <w:t xml:space="preserve">ekcie </w:t>
      </w:r>
      <w:r w:rsidRPr="00A22CAD">
        <w:rPr>
          <w:sz w:val="24"/>
          <w:szCs w:val="24"/>
        </w:rPr>
        <w:t>(</w:t>
      </w:r>
      <w:r w:rsidR="00E37B7C" w:rsidRPr="00A22CAD">
        <w:rPr>
          <w:sz w:val="24"/>
          <w:szCs w:val="24"/>
        </w:rPr>
        <w:t xml:space="preserve">w przypadku </w:t>
      </w:r>
      <w:r w:rsidRPr="00A22CAD">
        <w:rPr>
          <w:sz w:val="24"/>
          <w:szCs w:val="24"/>
        </w:rPr>
        <w:t>os</w:t>
      </w:r>
      <w:r w:rsidR="00E37B7C" w:rsidRPr="00A22CAD">
        <w:rPr>
          <w:sz w:val="24"/>
          <w:szCs w:val="24"/>
        </w:rPr>
        <w:t>oby</w:t>
      </w:r>
      <w:r w:rsidRPr="00A22CAD">
        <w:rPr>
          <w:sz w:val="24"/>
          <w:szCs w:val="24"/>
        </w:rPr>
        <w:t xml:space="preserve"> niepełnoletni</w:t>
      </w:r>
      <w:r w:rsidR="00E37B7C" w:rsidRPr="00A22CAD">
        <w:rPr>
          <w:sz w:val="24"/>
          <w:szCs w:val="24"/>
        </w:rPr>
        <w:t xml:space="preserve">ej wymagana jest </w:t>
      </w:r>
      <w:r w:rsidRPr="00A22CAD">
        <w:rPr>
          <w:sz w:val="24"/>
          <w:szCs w:val="24"/>
        </w:rPr>
        <w:t>zgoda</w:t>
      </w:r>
      <w:r w:rsidR="00E37B7C" w:rsidRPr="00A22CAD">
        <w:rPr>
          <w:sz w:val="24"/>
          <w:szCs w:val="24"/>
        </w:rPr>
        <w:t xml:space="preserve"> </w:t>
      </w:r>
      <w:r w:rsidRPr="00A22CAD">
        <w:rPr>
          <w:sz w:val="24"/>
          <w:szCs w:val="24"/>
        </w:rPr>
        <w:t>rodzica/opiekuna prawnego)</w:t>
      </w:r>
    </w:p>
    <w:p w14:paraId="31D60D8F" w14:textId="64EDF53B" w:rsidR="0082785C" w:rsidRPr="00A22CAD" w:rsidRDefault="00E37B7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>C) złożenie</w:t>
      </w:r>
      <w:r w:rsidR="0082785C" w:rsidRPr="00A22CAD">
        <w:rPr>
          <w:sz w:val="24"/>
          <w:szCs w:val="24"/>
        </w:rPr>
        <w:t xml:space="preserve"> oświad</w:t>
      </w:r>
      <w:r w:rsidRPr="00A22CAD">
        <w:rPr>
          <w:sz w:val="24"/>
          <w:szCs w:val="24"/>
        </w:rPr>
        <w:t>czenia</w:t>
      </w:r>
      <w:r w:rsidR="0082785C" w:rsidRPr="00A22CAD">
        <w:rPr>
          <w:sz w:val="24"/>
          <w:szCs w:val="24"/>
        </w:rPr>
        <w:t xml:space="preserve"> o niekorzystaniu z tego samego typu wsparcia w innych proj</w:t>
      </w:r>
      <w:r w:rsidR="0037453C" w:rsidRPr="00A22CAD">
        <w:rPr>
          <w:sz w:val="24"/>
          <w:szCs w:val="24"/>
        </w:rPr>
        <w:t>ektach</w:t>
      </w:r>
      <w:r w:rsidR="0082785C" w:rsidRPr="00A22CAD">
        <w:rPr>
          <w:sz w:val="24"/>
          <w:szCs w:val="24"/>
        </w:rPr>
        <w:t xml:space="preserve"> współfinans</w:t>
      </w:r>
      <w:r w:rsidR="0037453C" w:rsidRPr="00A22CAD">
        <w:rPr>
          <w:sz w:val="24"/>
          <w:szCs w:val="24"/>
        </w:rPr>
        <w:t>owanych</w:t>
      </w:r>
      <w:r w:rsidR="0082785C" w:rsidRPr="00A22CAD">
        <w:rPr>
          <w:sz w:val="24"/>
          <w:szCs w:val="24"/>
        </w:rPr>
        <w:t xml:space="preserve"> przez UE w</w:t>
      </w:r>
      <w:r w:rsidR="0037453C"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ramach EFS</w:t>
      </w:r>
      <w:r w:rsidR="0037453C" w:rsidRPr="00A22CAD">
        <w:rPr>
          <w:sz w:val="24"/>
          <w:szCs w:val="24"/>
        </w:rPr>
        <w:t xml:space="preserve"> +.</w:t>
      </w:r>
    </w:p>
    <w:p w14:paraId="7BD2ECA1" w14:textId="77777777" w:rsidR="0082785C" w:rsidRPr="00A22CAD" w:rsidRDefault="0082785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>Dodatkowo w zależności od rodzaju usług</w:t>
      </w:r>
    </w:p>
    <w:p w14:paraId="65CCD9D7" w14:textId="06A0498D" w:rsidR="0082785C" w:rsidRPr="00A22CAD" w:rsidRDefault="00414373" w:rsidP="00A22CAD">
      <w:pPr>
        <w:autoSpaceDE w:val="0"/>
        <w:spacing w:line="360" w:lineRule="auto"/>
        <w:jc w:val="both"/>
        <w:rPr>
          <w:b/>
          <w:bCs/>
          <w:sz w:val="24"/>
          <w:szCs w:val="24"/>
        </w:rPr>
      </w:pPr>
      <w:r w:rsidRPr="00A22CAD">
        <w:rPr>
          <w:b/>
          <w:bCs/>
          <w:sz w:val="24"/>
          <w:szCs w:val="24"/>
        </w:rPr>
        <w:t xml:space="preserve">        II. </w:t>
      </w:r>
      <w:r w:rsidRPr="00A22CAD">
        <w:rPr>
          <w:rFonts w:ascii="Calibri" w:eastAsia="NimbusSanL-Regu" w:hAnsi="Calibri" w:cs="NimbusSanL-Regu"/>
          <w:b/>
          <w:bCs/>
          <w:sz w:val="24"/>
          <w:szCs w:val="24"/>
        </w:rPr>
        <w:t xml:space="preserve">KRYTERIA OBLIGATORYJNE </w:t>
      </w:r>
      <w:r w:rsidRPr="00A22CAD">
        <w:rPr>
          <w:b/>
          <w:bCs/>
          <w:sz w:val="24"/>
          <w:szCs w:val="24"/>
        </w:rPr>
        <w:t>do</w:t>
      </w:r>
      <w:r w:rsidR="0037453C" w:rsidRPr="00A22CAD">
        <w:rPr>
          <w:b/>
          <w:bCs/>
          <w:sz w:val="24"/>
          <w:szCs w:val="24"/>
        </w:rPr>
        <w:t xml:space="preserve"> </w:t>
      </w:r>
      <w:r w:rsidR="0082785C" w:rsidRPr="00A22CAD">
        <w:rPr>
          <w:b/>
          <w:bCs/>
          <w:sz w:val="24"/>
          <w:szCs w:val="24"/>
        </w:rPr>
        <w:t>PAKIET</w:t>
      </w:r>
      <w:r w:rsidR="0037453C" w:rsidRPr="00A22CAD">
        <w:rPr>
          <w:b/>
          <w:bCs/>
          <w:sz w:val="24"/>
          <w:szCs w:val="24"/>
        </w:rPr>
        <w:t>U</w:t>
      </w:r>
      <w:r w:rsidR="0082785C" w:rsidRPr="00A22CAD">
        <w:rPr>
          <w:b/>
          <w:bCs/>
          <w:sz w:val="24"/>
          <w:szCs w:val="24"/>
        </w:rPr>
        <w:t xml:space="preserve"> RODZINA</w:t>
      </w:r>
      <w:r w:rsidR="0037453C" w:rsidRPr="00A22CAD">
        <w:rPr>
          <w:b/>
          <w:bCs/>
          <w:sz w:val="24"/>
          <w:szCs w:val="24"/>
        </w:rPr>
        <w:t>:</w:t>
      </w:r>
    </w:p>
    <w:p w14:paraId="46D729CB" w14:textId="0A96D5A6" w:rsidR="0082785C" w:rsidRPr="00A22CAD" w:rsidRDefault="0037453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 xml:space="preserve">D) </w:t>
      </w:r>
      <w:r w:rsidR="0082785C" w:rsidRPr="00A22CAD">
        <w:rPr>
          <w:sz w:val="24"/>
          <w:szCs w:val="24"/>
        </w:rPr>
        <w:t>rodzina przeżywających trudności opiekuńczo - wychowawcze (m.in.: zaniedbanie wychowawcze</w:t>
      </w:r>
      <w:r w:rsidR="006F48EB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dziecka, niewydolność</w:t>
      </w:r>
      <w:r w:rsidRPr="00A22CAD">
        <w:rPr>
          <w:sz w:val="24"/>
          <w:szCs w:val="24"/>
        </w:rPr>
        <w:t xml:space="preserve"> rodziny w sprawach</w:t>
      </w:r>
      <w:r w:rsidR="0082785C" w:rsidRPr="00A22CAD">
        <w:rPr>
          <w:sz w:val="24"/>
          <w:szCs w:val="24"/>
        </w:rPr>
        <w:t xml:space="preserve"> wychow</w:t>
      </w:r>
      <w:r w:rsidRPr="00A22CAD">
        <w:rPr>
          <w:sz w:val="24"/>
          <w:szCs w:val="24"/>
        </w:rPr>
        <w:t>awczych</w:t>
      </w:r>
      <w:r w:rsidR="0082785C" w:rsidRPr="00A22CAD">
        <w:rPr>
          <w:sz w:val="24"/>
          <w:szCs w:val="24"/>
        </w:rPr>
        <w:t>, dziecko z problem</w:t>
      </w:r>
      <w:r w:rsidRPr="00A22CAD">
        <w:rPr>
          <w:sz w:val="24"/>
          <w:szCs w:val="24"/>
        </w:rPr>
        <w:t>ami</w:t>
      </w:r>
      <w:r w:rsidR="0082785C" w:rsidRPr="00A22CAD">
        <w:rPr>
          <w:sz w:val="24"/>
          <w:szCs w:val="24"/>
        </w:rPr>
        <w:t xml:space="preserve"> z nauką, sprawiające problemy wychow</w:t>
      </w:r>
      <w:r w:rsidRPr="00A22CAD">
        <w:rPr>
          <w:sz w:val="24"/>
          <w:szCs w:val="24"/>
        </w:rPr>
        <w:t>awcze</w:t>
      </w:r>
      <w:r w:rsidR="0082785C" w:rsidRPr="00A22CAD">
        <w:rPr>
          <w:sz w:val="24"/>
          <w:szCs w:val="24"/>
        </w:rPr>
        <w:t xml:space="preserve"> </w:t>
      </w:r>
      <w:r w:rsidRPr="00A22CAD">
        <w:rPr>
          <w:sz w:val="24"/>
          <w:szCs w:val="24"/>
        </w:rPr>
        <w:t>(</w:t>
      </w:r>
      <w:r w:rsidR="0082785C" w:rsidRPr="00A22CAD">
        <w:rPr>
          <w:sz w:val="24"/>
          <w:szCs w:val="24"/>
        </w:rPr>
        <w:t>nie wykazujących utrwalonych zaburzeń zachowania</w:t>
      </w:r>
      <w:r w:rsidRPr="00A22CAD">
        <w:rPr>
          <w:sz w:val="24"/>
          <w:szCs w:val="24"/>
        </w:rPr>
        <w:t>),</w:t>
      </w:r>
      <w:r w:rsidR="0082785C" w:rsidRPr="00A22CAD">
        <w:rPr>
          <w:sz w:val="24"/>
          <w:szCs w:val="24"/>
        </w:rPr>
        <w:t xml:space="preserve"> rodzina niepełna, wielodzietność,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choroba/niepełnospr</w:t>
      </w:r>
      <w:r w:rsidRPr="00A22CAD">
        <w:rPr>
          <w:sz w:val="24"/>
          <w:szCs w:val="24"/>
        </w:rPr>
        <w:t>awność</w:t>
      </w:r>
      <w:r w:rsidR="0082785C" w:rsidRPr="00A22CAD">
        <w:rPr>
          <w:sz w:val="24"/>
          <w:szCs w:val="24"/>
        </w:rPr>
        <w:t xml:space="preserve"> w rodzinie i in</w:t>
      </w:r>
      <w:r w:rsidRPr="00A22CAD">
        <w:rPr>
          <w:sz w:val="24"/>
          <w:szCs w:val="24"/>
        </w:rPr>
        <w:t>ne</w:t>
      </w:r>
      <w:r w:rsidR="0082785C" w:rsidRPr="00A22CAD">
        <w:rPr>
          <w:sz w:val="24"/>
          <w:szCs w:val="24"/>
        </w:rPr>
        <w:t xml:space="preserve">. </w:t>
      </w:r>
      <w:r w:rsidRPr="00A22CAD">
        <w:rPr>
          <w:sz w:val="24"/>
          <w:szCs w:val="24"/>
        </w:rPr>
        <w:t>(p</w:t>
      </w:r>
      <w:r w:rsidR="0082785C" w:rsidRPr="00A22CAD">
        <w:rPr>
          <w:sz w:val="24"/>
          <w:szCs w:val="24"/>
        </w:rPr>
        <w:t>otwierdzeniem kwalifikowalności w/w przesłanek będzie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przeprowadzony</w:t>
      </w:r>
      <w:r w:rsidRPr="00A22CAD">
        <w:rPr>
          <w:sz w:val="24"/>
          <w:szCs w:val="24"/>
        </w:rPr>
        <w:t xml:space="preserve"> przez pracownika MGOPS/CUS</w:t>
      </w:r>
      <w:r w:rsidR="0082785C" w:rsidRPr="00A22CAD">
        <w:rPr>
          <w:sz w:val="24"/>
          <w:szCs w:val="24"/>
        </w:rPr>
        <w:t xml:space="preserve"> kwestionariusz wywiadu środowiskowego</w:t>
      </w:r>
      <w:r w:rsidRPr="00A22CAD">
        <w:rPr>
          <w:sz w:val="24"/>
          <w:szCs w:val="24"/>
        </w:rPr>
        <w:t>)</w:t>
      </w:r>
    </w:p>
    <w:p w14:paraId="476B3992" w14:textId="0CF6ACB9" w:rsidR="0082785C" w:rsidRPr="00A22CAD" w:rsidRDefault="00414373" w:rsidP="00A22CAD">
      <w:pPr>
        <w:autoSpaceDE w:val="0"/>
        <w:spacing w:line="360" w:lineRule="auto"/>
        <w:jc w:val="both"/>
        <w:rPr>
          <w:b/>
          <w:bCs/>
          <w:sz w:val="24"/>
          <w:szCs w:val="24"/>
        </w:rPr>
      </w:pPr>
      <w:r w:rsidRPr="00A22CAD">
        <w:rPr>
          <w:b/>
          <w:bCs/>
          <w:sz w:val="24"/>
          <w:szCs w:val="24"/>
        </w:rPr>
        <w:t xml:space="preserve">          III. </w:t>
      </w:r>
      <w:r w:rsidRPr="00A22CAD">
        <w:rPr>
          <w:rFonts w:ascii="Calibri" w:eastAsia="NimbusSanL-Regu" w:hAnsi="Calibri" w:cs="NimbusSanL-Regu"/>
          <w:b/>
          <w:bCs/>
          <w:sz w:val="24"/>
          <w:szCs w:val="24"/>
        </w:rPr>
        <w:t xml:space="preserve">KRYTERIA OBLIGATORYJNE </w:t>
      </w:r>
      <w:r w:rsidRPr="00A22CAD">
        <w:rPr>
          <w:b/>
          <w:bCs/>
          <w:sz w:val="24"/>
          <w:szCs w:val="24"/>
        </w:rPr>
        <w:t xml:space="preserve">do </w:t>
      </w:r>
      <w:r w:rsidR="0082785C" w:rsidRPr="00A22CAD">
        <w:rPr>
          <w:b/>
          <w:bCs/>
          <w:sz w:val="24"/>
          <w:szCs w:val="24"/>
        </w:rPr>
        <w:t>P</w:t>
      </w:r>
      <w:r w:rsidR="0037453C" w:rsidRPr="00A22CAD">
        <w:rPr>
          <w:b/>
          <w:bCs/>
          <w:sz w:val="24"/>
          <w:szCs w:val="24"/>
        </w:rPr>
        <w:t>AKIETU</w:t>
      </w:r>
      <w:r w:rsidR="0082785C" w:rsidRPr="00A22CAD">
        <w:rPr>
          <w:b/>
          <w:bCs/>
          <w:sz w:val="24"/>
          <w:szCs w:val="24"/>
        </w:rPr>
        <w:t xml:space="preserve"> SENIOR</w:t>
      </w:r>
    </w:p>
    <w:p w14:paraId="778C744C" w14:textId="370B95A6" w:rsidR="0082785C" w:rsidRPr="00A22CAD" w:rsidRDefault="0037453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 xml:space="preserve">E) </w:t>
      </w:r>
      <w:r w:rsidR="0082785C" w:rsidRPr="00A22CAD">
        <w:rPr>
          <w:sz w:val="24"/>
          <w:szCs w:val="24"/>
        </w:rPr>
        <w:t>wiek pow</w:t>
      </w:r>
      <w:r w:rsidRPr="00A22CAD">
        <w:rPr>
          <w:sz w:val="24"/>
          <w:szCs w:val="24"/>
        </w:rPr>
        <w:t>yżej</w:t>
      </w:r>
      <w:r w:rsidR="0082785C" w:rsidRPr="00A22CAD">
        <w:rPr>
          <w:sz w:val="24"/>
          <w:szCs w:val="24"/>
        </w:rPr>
        <w:t xml:space="preserve"> 65 r</w:t>
      </w:r>
      <w:r w:rsidRPr="00A22CAD">
        <w:rPr>
          <w:sz w:val="24"/>
          <w:szCs w:val="24"/>
        </w:rPr>
        <w:t xml:space="preserve">oku życia </w:t>
      </w:r>
      <w:r w:rsidR="0082785C" w:rsidRPr="00A22CAD">
        <w:rPr>
          <w:sz w:val="24"/>
          <w:szCs w:val="24"/>
        </w:rPr>
        <w:t xml:space="preserve">(weryfikacja </w:t>
      </w:r>
      <w:r w:rsidRPr="00A22CAD">
        <w:rPr>
          <w:sz w:val="24"/>
          <w:szCs w:val="24"/>
        </w:rPr>
        <w:t>–</w:t>
      </w:r>
      <w:r w:rsidR="0082785C" w:rsidRPr="00A22CAD">
        <w:rPr>
          <w:sz w:val="24"/>
          <w:szCs w:val="24"/>
        </w:rPr>
        <w:t xml:space="preserve"> </w:t>
      </w:r>
      <w:r w:rsidRPr="00A22CAD">
        <w:rPr>
          <w:sz w:val="24"/>
          <w:szCs w:val="24"/>
        </w:rPr>
        <w:t xml:space="preserve">numer </w:t>
      </w:r>
      <w:r w:rsidR="0082785C" w:rsidRPr="00A22CAD">
        <w:rPr>
          <w:sz w:val="24"/>
          <w:szCs w:val="24"/>
        </w:rPr>
        <w:t>pesel)</w:t>
      </w:r>
    </w:p>
    <w:p w14:paraId="625674C7" w14:textId="2A3AD9B7" w:rsidR="0082785C" w:rsidRPr="00A22CAD" w:rsidRDefault="00414373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rFonts w:ascii="Calibri" w:eastAsia="NimbusSanL-Regu" w:hAnsi="Calibri" w:cs="NimbusSanL-Regu"/>
          <w:b/>
          <w:bCs/>
          <w:sz w:val="24"/>
          <w:szCs w:val="24"/>
        </w:rPr>
        <w:lastRenderedPageBreak/>
        <w:t xml:space="preserve">         IV. KRYTERIA OBLIGATORYJNE </w:t>
      </w:r>
      <w:r w:rsidRPr="00A22CAD">
        <w:rPr>
          <w:b/>
          <w:bCs/>
          <w:sz w:val="24"/>
          <w:szCs w:val="24"/>
        </w:rPr>
        <w:t xml:space="preserve">do </w:t>
      </w:r>
      <w:r w:rsidR="0082785C" w:rsidRPr="00A22CAD">
        <w:rPr>
          <w:b/>
          <w:bCs/>
          <w:sz w:val="24"/>
          <w:szCs w:val="24"/>
        </w:rPr>
        <w:t>P</w:t>
      </w:r>
      <w:r w:rsidR="0037453C" w:rsidRPr="00A22CAD">
        <w:rPr>
          <w:b/>
          <w:bCs/>
          <w:sz w:val="24"/>
          <w:szCs w:val="24"/>
        </w:rPr>
        <w:t>AKIETU</w:t>
      </w:r>
      <w:r w:rsidR="0082785C" w:rsidRPr="00A22CAD">
        <w:rPr>
          <w:b/>
          <w:bCs/>
          <w:sz w:val="24"/>
          <w:szCs w:val="24"/>
        </w:rPr>
        <w:t xml:space="preserve"> ZDROWIE</w:t>
      </w:r>
    </w:p>
    <w:p w14:paraId="43BEE5B3" w14:textId="7E54DB4C" w:rsidR="0082785C" w:rsidRPr="00A22CAD" w:rsidRDefault="0037453C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 xml:space="preserve">F) </w:t>
      </w:r>
      <w:r w:rsidR="0082785C" w:rsidRPr="00A22CAD">
        <w:rPr>
          <w:sz w:val="24"/>
          <w:szCs w:val="24"/>
        </w:rPr>
        <w:t>Os</w:t>
      </w:r>
      <w:r w:rsidRPr="00A22CAD">
        <w:rPr>
          <w:sz w:val="24"/>
          <w:szCs w:val="24"/>
        </w:rPr>
        <w:t>oba</w:t>
      </w:r>
      <w:r w:rsidR="0082785C" w:rsidRPr="00A22CAD">
        <w:rPr>
          <w:sz w:val="24"/>
          <w:szCs w:val="24"/>
        </w:rPr>
        <w:t xml:space="preserve"> niesamodzielna ze względu na wiek/stan zdrowia/niepełnospr</w:t>
      </w:r>
      <w:r w:rsidRPr="00A22CAD">
        <w:rPr>
          <w:sz w:val="24"/>
          <w:szCs w:val="24"/>
        </w:rPr>
        <w:t>awność</w:t>
      </w:r>
      <w:r w:rsidR="0082785C" w:rsidRPr="00A22CAD">
        <w:rPr>
          <w:sz w:val="24"/>
          <w:szCs w:val="24"/>
        </w:rPr>
        <w:t xml:space="preserve"> u której z powodu naruszenia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funkcji organizmu stwierdza się ograniczenia aktywności powodujące konieczność długotrwałego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albo stałego wsparcia innej osoby w celu zaspokajania podstawowych potrzeb życiowych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>(Weryfikacja na podstawie zaświadcz</w:t>
      </w:r>
      <w:r w:rsidRPr="00A22CAD">
        <w:rPr>
          <w:sz w:val="24"/>
          <w:szCs w:val="24"/>
        </w:rPr>
        <w:t>enia</w:t>
      </w:r>
      <w:r w:rsidR="0082785C" w:rsidRPr="00A22CAD">
        <w:rPr>
          <w:sz w:val="24"/>
          <w:szCs w:val="24"/>
        </w:rPr>
        <w:t xml:space="preserve"> od lekarz</w:t>
      </w:r>
      <w:r w:rsidRPr="00A22CAD">
        <w:rPr>
          <w:sz w:val="24"/>
          <w:szCs w:val="24"/>
        </w:rPr>
        <w:t xml:space="preserve">a, </w:t>
      </w:r>
      <w:r w:rsidR="0082785C" w:rsidRPr="00A22CAD">
        <w:rPr>
          <w:sz w:val="24"/>
          <w:szCs w:val="24"/>
        </w:rPr>
        <w:t xml:space="preserve"> orzeczenia o stopniu niepeł</w:t>
      </w:r>
      <w:r w:rsidRPr="00A22CAD">
        <w:rPr>
          <w:sz w:val="24"/>
          <w:szCs w:val="24"/>
        </w:rPr>
        <w:t>nosprawności</w:t>
      </w:r>
      <w:r w:rsidR="0082785C" w:rsidRPr="00A22CAD">
        <w:rPr>
          <w:sz w:val="24"/>
          <w:szCs w:val="24"/>
        </w:rPr>
        <w:t xml:space="preserve"> lub innego</w:t>
      </w:r>
      <w:r w:rsidRPr="00A22CAD">
        <w:rPr>
          <w:sz w:val="24"/>
          <w:szCs w:val="24"/>
        </w:rPr>
        <w:t xml:space="preserve"> </w:t>
      </w:r>
      <w:r w:rsidR="0082785C" w:rsidRPr="00A22CAD">
        <w:rPr>
          <w:sz w:val="24"/>
          <w:szCs w:val="24"/>
        </w:rPr>
        <w:t xml:space="preserve">dokumentu poświadczającego stan zdrowia lub pesel - wiek pow. 75 lat + </w:t>
      </w:r>
      <w:r w:rsidR="006B06C1" w:rsidRPr="00A22CAD">
        <w:rPr>
          <w:sz w:val="24"/>
          <w:szCs w:val="24"/>
        </w:rPr>
        <w:t xml:space="preserve">kwestionariusz </w:t>
      </w:r>
      <w:r w:rsidR="0082785C" w:rsidRPr="00A22CAD">
        <w:rPr>
          <w:sz w:val="24"/>
          <w:szCs w:val="24"/>
        </w:rPr>
        <w:t>wywiad</w:t>
      </w:r>
      <w:r w:rsidR="006B06C1" w:rsidRPr="00A22CAD">
        <w:rPr>
          <w:sz w:val="24"/>
          <w:szCs w:val="24"/>
        </w:rPr>
        <w:t>u</w:t>
      </w:r>
      <w:r w:rsidR="0082785C" w:rsidRPr="00A22CAD">
        <w:rPr>
          <w:sz w:val="24"/>
          <w:szCs w:val="24"/>
        </w:rPr>
        <w:t xml:space="preserve"> środowiskow</w:t>
      </w:r>
      <w:r w:rsidR="006B06C1" w:rsidRPr="00A22CAD">
        <w:rPr>
          <w:sz w:val="24"/>
          <w:szCs w:val="24"/>
        </w:rPr>
        <w:t>ego</w:t>
      </w:r>
      <w:r w:rsidR="0082785C" w:rsidRPr="00A22CAD">
        <w:rPr>
          <w:sz w:val="24"/>
          <w:szCs w:val="24"/>
        </w:rPr>
        <w:t>)</w:t>
      </w:r>
    </w:p>
    <w:p w14:paraId="0D7EE73C" w14:textId="2F0A3224" w:rsidR="0082785C" w:rsidRPr="00A22CAD" w:rsidRDefault="00414373" w:rsidP="00A22CAD">
      <w:pPr>
        <w:autoSpaceDE w:val="0"/>
        <w:spacing w:line="360" w:lineRule="auto"/>
        <w:jc w:val="both"/>
        <w:rPr>
          <w:b/>
          <w:bCs/>
          <w:sz w:val="24"/>
          <w:szCs w:val="24"/>
        </w:rPr>
      </w:pPr>
      <w:r w:rsidRPr="00A22CAD">
        <w:rPr>
          <w:b/>
          <w:bCs/>
          <w:sz w:val="24"/>
          <w:szCs w:val="24"/>
        </w:rPr>
        <w:t xml:space="preserve">        V. </w:t>
      </w:r>
      <w:r w:rsidRPr="00A22CAD">
        <w:rPr>
          <w:rFonts w:ascii="Calibri" w:eastAsia="NimbusSanL-Regu" w:hAnsi="Calibri" w:cs="NimbusSanL-Regu"/>
          <w:b/>
          <w:bCs/>
          <w:sz w:val="24"/>
          <w:szCs w:val="24"/>
        </w:rPr>
        <w:t xml:space="preserve">KRYTERIA OBLIGATORYJNE </w:t>
      </w:r>
      <w:r w:rsidRPr="00A22CAD">
        <w:rPr>
          <w:b/>
          <w:bCs/>
          <w:sz w:val="24"/>
          <w:szCs w:val="24"/>
        </w:rPr>
        <w:t>do</w:t>
      </w:r>
      <w:r w:rsidR="00D33A24" w:rsidRPr="00A22CAD">
        <w:rPr>
          <w:b/>
          <w:bCs/>
          <w:sz w:val="24"/>
          <w:szCs w:val="24"/>
        </w:rPr>
        <w:t xml:space="preserve"> </w:t>
      </w:r>
      <w:r w:rsidR="0082785C" w:rsidRPr="00A22CAD">
        <w:rPr>
          <w:b/>
          <w:bCs/>
          <w:sz w:val="24"/>
          <w:szCs w:val="24"/>
        </w:rPr>
        <w:t>P</w:t>
      </w:r>
      <w:r w:rsidR="00D33A24" w:rsidRPr="00A22CAD">
        <w:rPr>
          <w:b/>
          <w:bCs/>
          <w:sz w:val="24"/>
          <w:szCs w:val="24"/>
        </w:rPr>
        <w:t>AKIETU</w:t>
      </w:r>
      <w:r w:rsidR="0082785C" w:rsidRPr="00A22CAD">
        <w:rPr>
          <w:b/>
          <w:bCs/>
          <w:sz w:val="24"/>
          <w:szCs w:val="24"/>
        </w:rPr>
        <w:t xml:space="preserve"> MŁODZI</w:t>
      </w:r>
    </w:p>
    <w:p w14:paraId="4365F492" w14:textId="66D06F58" w:rsidR="004B5E89" w:rsidRPr="00A22CAD" w:rsidRDefault="00D33A24" w:rsidP="00A22CAD">
      <w:pPr>
        <w:autoSpaceDE w:val="0"/>
        <w:spacing w:line="360" w:lineRule="auto"/>
        <w:jc w:val="both"/>
        <w:rPr>
          <w:sz w:val="24"/>
          <w:szCs w:val="24"/>
        </w:rPr>
      </w:pPr>
      <w:r w:rsidRPr="00A22CAD">
        <w:rPr>
          <w:sz w:val="24"/>
          <w:szCs w:val="24"/>
        </w:rPr>
        <w:t xml:space="preserve">G) </w:t>
      </w:r>
      <w:r w:rsidR="0082785C" w:rsidRPr="00A22CAD">
        <w:rPr>
          <w:sz w:val="24"/>
          <w:szCs w:val="24"/>
        </w:rPr>
        <w:t>dziecko w wieku szkolnym do l.18 (weryfikacja</w:t>
      </w:r>
      <w:r w:rsidR="006F48EB">
        <w:rPr>
          <w:sz w:val="24"/>
          <w:szCs w:val="24"/>
        </w:rPr>
        <w:t xml:space="preserve"> numer </w:t>
      </w:r>
      <w:r w:rsidR="0082785C" w:rsidRPr="00A22CAD">
        <w:rPr>
          <w:sz w:val="24"/>
          <w:szCs w:val="24"/>
        </w:rPr>
        <w:t>pesel)</w:t>
      </w:r>
    </w:p>
    <w:p w14:paraId="4CF0515B" w14:textId="0860C4A8" w:rsidR="004B5E89" w:rsidRPr="00A22CAD" w:rsidRDefault="00414373" w:rsidP="00A22CAD">
      <w:pPr>
        <w:spacing w:line="360" w:lineRule="auto"/>
        <w:ind w:firstLine="360"/>
        <w:jc w:val="both"/>
        <w:rPr>
          <w:sz w:val="24"/>
          <w:szCs w:val="24"/>
        </w:rPr>
      </w:pPr>
      <w:r w:rsidRPr="00A22CAD">
        <w:rPr>
          <w:rFonts w:ascii="Calibri" w:eastAsia="NimbusSanL-Regu" w:hAnsi="Calibri" w:cs="Calibri"/>
          <w:b/>
          <w:sz w:val="24"/>
          <w:szCs w:val="24"/>
        </w:rPr>
        <w:t xml:space="preserve">VI. </w:t>
      </w:r>
      <w:r w:rsidR="004B5E89" w:rsidRPr="006F48EB">
        <w:rPr>
          <w:rFonts w:ascii="Calibri" w:eastAsia="NimbusSanL-Regu" w:hAnsi="Calibri" w:cs="Calibri"/>
          <w:bCs/>
          <w:sz w:val="24"/>
          <w:szCs w:val="24"/>
        </w:rPr>
        <w:t>Dodatkowo na etapie rekrutacji Kandydaci mogą uzyskać dodatkowe punkty tj.</w:t>
      </w:r>
      <w:r w:rsidR="004B5E89" w:rsidRPr="00A22CAD">
        <w:rPr>
          <w:rFonts w:ascii="Calibri" w:eastAsia="NimbusSanL-Regu" w:hAnsi="Calibri" w:cs="Calibri"/>
          <w:b/>
          <w:sz w:val="24"/>
          <w:szCs w:val="24"/>
        </w:rPr>
        <w:t xml:space="preserve"> </w:t>
      </w:r>
      <w:r w:rsidR="004B5E89" w:rsidRPr="00A22CAD">
        <w:rPr>
          <w:rFonts w:ascii="Calibri" w:eastAsia="NimbusSanL-Regu" w:hAnsi="Calibri" w:cs="Calibri"/>
          <w:b/>
          <w:sz w:val="24"/>
          <w:szCs w:val="24"/>
          <w:u w:val="single"/>
        </w:rPr>
        <w:t>KRYTERIA PREMIUJĄCE</w:t>
      </w:r>
      <w:r w:rsidR="004B5E89" w:rsidRPr="00A22CAD">
        <w:rPr>
          <w:rFonts w:ascii="Calibri" w:eastAsia="NimbusSanL-Regu" w:hAnsi="Calibri" w:cs="Calibri"/>
          <w:b/>
          <w:sz w:val="24"/>
          <w:szCs w:val="24"/>
        </w:rPr>
        <w:t xml:space="preserve"> </w:t>
      </w:r>
      <w:r w:rsidR="00D33A24" w:rsidRPr="006F48EB">
        <w:rPr>
          <w:rFonts w:ascii="Calibri" w:eastAsia="NimbusSanL-Regu" w:hAnsi="Calibri" w:cs="Calibri"/>
          <w:bCs/>
          <w:sz w:val="24"/>
          <w:szCs w:val="24"/>
        </w:rPr>
        <w:t xml:space="preserve">do wszystkich typów zadań </w:t>
      </w:r>
      <w:r w:rsidR="004B5E89" w:rsidRPr="006F48EB">
        <w:rPr>
          <w:rFonts w:ascii="Calibri" w:eastAsia="NimbusSanL-Regu" w:hAnsi="Calibri" w:cs="Calibri"/>
          <w:bCs/>
          <w:sz w:val="24"/>
          <w:szCs w:val="24"/>
        </w:rPr>
        <w:t>dające pierwszeństwo udziału w projekcie:</w:t>
      </w:r>
    </w:p>
    <w:p w14:paraId="46B7567D" w14:textId="58377325" w:rsidR="007D497C" w:rsidRPr="00A22CAD" w:rsidRDefault="00D33A24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osobą posiadającą orzeczenie o </w:t>
      </w:r>
      <w:r w:rsidRPr="001564D8">
        <w:rPr>
          <w:u w:val="single"/>
        </w:rPr>
        <w:t>znacznym</w:t>
      </w:r>
      <w:r w:rsidRPr="00A22CAD">
        <w:t xml:space="preserve"> stopniu niepełnosprawności</w:t>
      </w:r>
      <w:r w:rsidR="007D497C" w:rsidRPr="00A22CAD">
        <w:t xml:space="preserve">  </w:t>
      </w:r>
      <w:r w:rsidRPr="00A22CAD">
        <w:t xml:space="preserve">(10 pkt) </w:t>
      </w:r>
    </w:p>
    <w:p w14:paraId="4DD31DC5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osobą posiadającą orzeczenie o </w:t>
      </w:r>
      <w:r w:rsidRPr="001564D8">
        <w:rPr>
          <w:u w:val="single"/>
        </w:rPr>
        <w:t>umiarkowanym</w:t>
      </w:r>
      <w:r w:rsidRPr="00A22CAD">
        <w:t xml:space="preserve"> stopniu niepełnosprawności (5 pkt) </w:t>
      </w:r>
    </w:p>
    <w:p w14:paraId="3520FC43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osobą posiadającą orzeczenie o niepełnosprawności </w:t>
      </w:r>
      <w:r w:rsidRPr="001564D8">
        <w:rPr>
          <w:u w:val="single"/>
        </w:rPr>
        <w:t xml:space="preserve">sprzężonej </w:t>
      </w:r>
      <w:r w:rsidRPr="00A22CAD">
        <w:t xml:space="preserve">(10 pkt) </w:t>
      </w:r>
    </w:p>
    <w:p w14:paraId="5D01572A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>Osoba / rodzina z osobą posiadającą orzeczenie o niepełnosprawności</w:t>
      </w:r>
      <w:r w:rsidRPr="001564D8">
        <w:rPr>
          <w:u w:val="single"/>
        </w:rPr>
        <w:t xml:space="preserve"> intelektualnej</w:t>
      </w:r>
      <w:r w:rsidRPr="00A22CAD">
        <w:t xml:space="preserve"> (5 pkt) </w:t>
      </w:r>
    </w:p>
    <w:p w14:paraId="5C6398B2" w14:textId="074BBEBD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osobą z całościowymi zaburzeniami rozwojowymi w rozumieniu zgodnym z Międzynarodową Klasyfikacją Chorób i Problemów Zdrowotnych ICD 10 </w:t>
      </w:r>
      <w:r w:rsidR="001564D8">
        <w:br/>
      </w:r>
      <w:r w:rsidRPr="00A22CAD">
        <w:t xml:space="preserve">(5 pkt) </w:t>
      </w:r>
    </w:p>
    <w:p w14:paraId="05CDDC91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dochodem nie przekraczającym 150% kryterium dochodowym na os. samotnie gospodarującą oraz na os. w rodzinie uprawniające do pobierania zasiłku stałego zgodnie z ustawą z 28.07.2023 r o zmianie ustawy o pomocy społecznej (5 pkt) </w:t>
      </w:r>
    </w:p>
    <w:p w14:paraId="6A64FDB3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korzystająca z Program Operacyjny Pomoc Żywnościowa (5 pkt) </w:t>
      </w:r>
    </w:p>
    <w:p w14:paraId="6A9DD078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/ rodzina z osobą z chorobami psychicznymi (5 pkt) </w:t>
      </w:r>
    </w:p>
    <w:p w14:paraId="35D0B0BB" w14:textId="77777777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samotna (bez rodziny) / samotnie zamieszkująca (5 pkt) </w:t>
      </w:r>
    </w:p>
    <w:p w14:paraId="47469B54" w14:textId="76B26B70" w:rsidR="007D497C" w:rsidRPr="00A22CAD" w:rsidRDefault="007D497C" w:rsidP="00A22CAD">
      <w:pPr>
        <w:pStyle w:val="Default"/>
        <w:numPr>
          <w:ilvl w:val="0"/>
          <w:numId w:val="58"/>
        </w:numPr>
        <w:spacing w:line="360" w:lineRule="auto"/>
        <w:jc w:val="both"/>
      </w:pPr>
      <w:r w:rsidRPr="00A22CAD">
        <w:t xml:space="preserve">Osoba w kryzysie bezdomności (5 pkt) </w:t>
      </w:r>
    </w:p>
    <w:p w14:paraId="5251B888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</w:p>
    <w:p w14:paraId="427D4C98" w14:textId="0C0426FE" w:rsidR="007D497C" w:rsidRPr="00A22CAD" w:rsidRDefault="00414373" w:rsidP="00A22CAD">
      <w:pPr>
        <w:pStyle w:val="Default"/>
        <w:spacing w:line="360" w:lineRule="auto"/>
        <w:jc w:val="both"/>
      </w:pPr>
      <w:r w:rsidRPr="00A22CAD">
        <w:rPr>
          <w:b/>
          <w:bCs/>
        </w:rPr>
        <w:t xml:space="preserve">         VII. </w:t>
      </w:r>
      <w:r w:rsidR="007D497C" w:rsidRPr="00A22CAD">
        <w:rPr>
          <w:b/>
          <w:bCs/>
        </w:rPr>
        <w:t xml:space="preserve">Dodatkowe kryteria premiujące do PAKIETU RODZINA i MŁODZI </w:t>
      </w:r>
    </w:p>
    <w:p w14:paraId="051C2309" w14:textId="77777777" w:rsidR="007D497C" w:rsidRPr="00A22CAD" w:rsidRDefault="007D497C" w:rsidP="00A22CAD">
      <w:pPr>
        <w:pStyle w:val="Default"/>
        <w:spacing w:line="360" w:lineRule="auto"/>
        <w:jc w:val="both"/>
      </w:pPr>
    </w:p>
    <w:p w14:paraId="50976F2C" w14:textId="77777777" w:rsidR="007D497C" w:rsidRPr="00A22CAD" w:rsidRDefault="007D497C" w:rsidP="00A22CAD">
      <w:pPr>
        <w:pStyle w:val="Default"/>
        <w:numPr>
          <w:ilvl w:val="0"/>
          <w:numId w:val="59"/>
        </w:numPr>
        <w:spacing w:line="360" w:lineRule="auto"/>
        <w:jc w:val="both"/>
      </w:pPr>
      <w:r w:rsidRPr="00A22CAD">
        <w:t xml:space="preserve">Dziecko wychowujące się poza rodziną biologiczną (5 pkt) </w:t>
      </w:r>
    </w:p>
    <w:p w14:paraId="5D290D7E" w14:textId="77777777" w:rsidR="00357F90" w:rsidRDefault="007D497C" w:rsidP="00A22CAD">
      <w:pPr>
        <w:pStyle w:val="Default"/>
        <w:numPr>
          <w:ilvl w:val="0"/>
          <w:numId w:val="59"/>
        </w:numPr>
        <w:spacing w:line="360" w:lineRule="auto"/>
        <w:jc w:val="both"/>
      </w:pPr>
      <w:r w:rsidRPr="00A22CAD">
        <w:t>Rodzina / dziecko dotknięte SPRZĘŻONYMI problemami tj. 2 lub więcej przesłanek</w:t>
      </w:r>
      <w:r w:rsidR="00357F90">
        <w:t xml:space="preserve"> </w:t>
      </w:r>
    </w:p>
    <w:p w14:paraId="54B686CB" w14:textId="48897A63" w:rsidR="007D497C" w:rsidRPr="00A22CAD" w:rsidRDefault="00357F90" w:rsidP="00357F90">
      <w:pPr>
        <w:pStyle w:val="Default"/>
        <w:spacing w:line="360" w:lineRule="auto"/>
        <w:ind w:left="360"/>
        <w:jc w:val="both"/>
      </w:pPr>
      <w:r>
        <w:t>(5 pkt</w:t>
      </w:r>
      <w:r w:rsidR="007D497C" w:rsidRPr="00A22CAD">
        <w:t>) potwierdzone wywiadem środowiskowym z analizą sytuacji rodzinnej kandydata (</w:t>
      </w:r>
      <w:r>
        <w:t xml:space="preserve">weryfikacja - </w:t>
      </w:r>
      <w:r w:rsidR="007D497C" w:rsidRPr="00A22CAD">
        <w:t xml:space="preserve">kwestionariusz wywiadu środowiskowego): </w:t>
      </w:r>
    </w:p>
    <w:p w14:paraId="24AF1063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niskie umiejętności opiekuńczo-wychowawcze, </w:t>
      </w:r>
    </w:p>
    <w:p w14:paraId="4FBB4B27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nieprawidłowe prowadzenie gospodarstwa domowego, </w:t>
      </w:r>
    </w:p>
    <w:p w14:paraId="4B64461A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uzależnienia, </w:t>
      </w:r>
    </w:p>
    <w:p w14:paraId="2B050F07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bezrobocie, </w:t>
      </w:r>
    </w:p>
    <w:p w14:paraId="6D3F4235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ubóstwo, </w:t>
      </w:r>
    </w:p>
    <w:p w14:paraId="137513C1" w14:textId="77777777" w:rsidR="007D497C" w:rsidRPr="00A22CAD" w:rsidRDefault="007D497C" w:rsidP="00A22CAD">
      <w:pPr>
        <w:pStyle w:val="Default"/>
        <w:spacing w:line="360" w:lineRule="auto"/>
        <w:ind w:left="720"/>
        <w:jc w:val="both"/>
      </w:pPr>
      <w:r w:rsidRPr="00A22CAD">
        <w:t xml:space="preserve">□ niepełnosprawność, </w:t>
      </w:r>
    </w:p>
    <w:p w14:paraId="7A38CA52" w14:textId="77777777" w:rsidR="007D497C" w:rsidRPr="00F975D5" w:rsidRDefault="007D497C" w:rsidP="00A22CAD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A22CAD">
        <w:t xml:space="preserve">□ </w:t>
      </w:r>
      <w:r w:rsidRPr="00F975D5">
        <w:rPr>
          <w:rFonts w:asciiTheme="minorHAnsi" w:hAnsiTheme="minorHAnsi" w:cstheme="minorHAnsi"/>
        </w:rPr>
        <w:t xml:space="preserve">przemoc w rodzinie, </w:t>
      </w:r>
    </w:p>
    <w:p w14:paraId="4318E825" w14:textId="77777777" w:rsidR="007D497C" w:rsidRPr="00F975D5" w:rsidRDefault="007D497C" w:rsidP="00A22CAD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F975D5">
        <w:rPr>
          <w:rFonts w:asciiTheme="minorHAnsi" w:hAnsiTheme="minorHAnsi" w:cstheme="minorHAnsi"/>
        </w:rPr>
        <w:t xml:space="preserve">□ wyuczona bezradność, </w:t>
      </w:r>
    </w:p>
    <w:p w14:paraId="65B62ED5" w14:textId="55C872C2" w:rsidR="007D497C" w:rsidRPr="00F975D5" w:rsidRDefault="007D497C" w:rsidP="00A22CAD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F975D5">
        <w:rPr>
          <w:rFonts w:asciiTheme="minorHAnsi" w:hAnsiTheme="minorHAnsi" w:cstheme="minorHAnsi"/>
        </w:rPr>
        <w:t xml:space="preserve">□ zaburzenia zdrowia psychicznego </w:t>
      </w:r>
    </w:p>
    <w:p w14:paraId="66B0F1FA" w14:textId="2E29A55E" w:rsidR="004B5E89" w:rsidRPr="00F975D5" w:rsidRDefault="004B5E89" w:rsidP="00A22CAD">
      <w:pPr>
        <w:autoSpaceDE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D3FE24E" w14:textId="77777777" w:rsidR="004B5E89" w:rsidRPr="00F975D5" w:rsidRDefault="004B5E89" w:rsidP="00A22CA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§ 5</w:t>
      </w:r>
    </w:p>
    <w:p w14:paraId="3B3BF08D" w14:textId="782DFD5F" w:rsidR="00BA5F36" w:rsidRPr="00F975D5" w:rsidRDefault="00BA5F36" w:rsidP="00E82F1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Etapy rekrutacji</w:t>
      </w:r>
    </w:p>
    <w:p w14:paraId="63E2D451" w14:textId="79C03269" w:rsidR="00BA5F36" w:rsidRPr="00F975D5" w:rsidRDefault="00BA5F36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Rekrut</w:t>
      </w:r>
      <w:r w:rsidR="00E17868" w:rsidRPr="00F975D5">
        <w:rPr>
          <w:rFonts w:cstheme="minorHAnsi"/>
          <w:bCs/>
          <w:sz w:val="24"/>
          <w:szCs w:val="24"/>
        </w:rPr>
        <w:t>acja</w:t>
      </w:r>
      <w:r w:rsidRPr="00F975D5">
        <w:rPr>
          <w:rFonts w:cstheme="minorHAnsi"/>
          <w:bCs/>
          <w:sz w:val="24"/>
          <w:szCs w:val="24"/>
        </w:rPr>
        <w:t xml:space="preserve"> prowadzona w trzech etapach:</w:t>
      </w:r>
    </w:p>
    <w:p w14:paraId="0AD88EA4" w14:textId="77777777" w:rsidR="00E17868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/>
          <w:sz w:val="24"/>
          <w:szCs w:val="24"/>
          <w:u w:val="single"/>
        </w:rPr>
        <w:t xml:space="preserve">Etap </w:t>
      </w:r>
      <w:r w:rsidR="00BA5F36" w:rsidRPr="00F975D5">
        <w:rPr>
          <w:rFonts w:cstheme="minorHAnsi"/>
          <w:b/>
          <w:sz w:val="24"/>
          <w:szCs w:val="24"/>
          <w:u w:val="single"/>
        </w:rPr>
        <w:t>I:</w:t>
      </w:r>
      <w:r w:rsidR="00BA5F36" w:rsidRPr="00F975D5">
        <w:rPr>
          <w:rFonts w:cstheme="minorHAnsi"/>
          <w:bCs/>
          <w:sz w:val="24"/>
          <w:szCs w:val="24"/>
        </w:rPr>
        <w:t xml:space="preserve"> p</w:t>
      </w:r>
      <w:r w:rsidRPr="00F975D5">
        <w:rPr>
          <w:rFonts w:cstheme="minorHAnsi"/>
          <w:bCs/>
          <w:sz w:val="24"/>
          <w:szCs w:val="24"/>
        </w:rPr>
        <w:t>rowadzony p</w:t>
      </w:r>
      <w:r w:rsidR="00BA5F36" w:rsidRPr="00F975D5">
        <w:rPr>
          <w:rFonts w:cstheme="minorHAnsi"/>
          <w:bCs/>
          <w:sz w:val="24"/>
          <w:szCs w:val="24"/>
        </w:rPr>
        <w:t xml:space="preserve">rzez 2 m-ce od </w:t>
      </w:r>
      <w:r w:rsidR="00BA5F36" w:rsidRPr="00F975D5">
        <w:rPr>
          <w:rFonts w:cstheme="minorHAnsi"/>
          <w:bCs/>
          <w:i/>
          <w:iCs/>
          <w:sz w:val="24"/>
          <w:szCs w:val="24"/>
        </w:rPr>
        <w:t>01.05.2025 do 30.06.2025</w:t>
      </w:r>
      <w:r w:rsidR="00BA5F36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w wyniku którego z</w:t>
      </w:r>
      <w:r w:rsidR="00BA5F36" w:rsidRPr="00F975D5">
        <w:rPr>
          <w:rFonts w:cstheme="minorHAnsi"/>
          <w:bCs/>
          <w:sz w:val="24"/>
          <w:szCs w:val="24"/>
        </w:rPr>
        <w:t>ostaną wy</w:t>
      </w:r>
      <w:r w:rsidRPr="00F975D5">
        <w:rPr>
          <w:rFonts w:cstheme="minorHAnsi"/>
          <w:bCs/>
          <w:sz w:val="24"/>
          <w:szCs w:val="24"/>
        </w:rPr>
        <w:t>łonio</w:t>
      </w:r>
      <w:r w:rsidR="00BA5F36" w:rsidRPr="00F975D5">
        <w:rPr>
          <w:rFonts w:cstheme="minorHAnsi"/>
          <w:bCs/>
          <w:sz w:val="24"/>
          <w:szCs w:val="24"/>
        </w:rPr>
        <w:t xml:space="preserve">ne osoby: </w:t>
      </w:r>
    </w:p>
    <w:p w14:paraId="37AA7D08" w14:textId="6DDA4DA6" w:rsidR="00E17868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35 </w:t>
      </w:r>
      <w:r w:rsidRPr="00F975D5">
        <w:rPr>
          <w:rFonts w:cstheme="minorHAnsi"/>
          <w:bCs/>
          <w:sz w:val="24"/>
          <w:szCs w:val="24"/>
        </w:rPr>
        <w:t xml:space="preserve">osób którym zostaną przydzielone </w:t>
      </w:r>
      <w:r w:rsidR="00BA5F36" w:rsidRPr="00F975D5">
        <w:rPr>
          <w:rFonts w:cstheme="minorHAnsi"/>
          <w:bCs/>
          <w:sz w:val="24"/>
          <w:szCs w:val="24"/>
        </w:rPr>
        <w:t>usług</w:t>
      </w:r>
      <w:r w:rsidRPr="00F975D5">
        <w:rPr>
          <w:rFonts w:cstheme="minorHAnsi"/>
          <w:bCs/>
          <w:sz w:val="24"/>
          <w:szCs w:val="24"/>
        </w:rPr>
        <w:t>i</w:t>
      </w:r>
      <w:r w:rsidR="00BA5F36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 xml:space="preserve">społeczne </w:t>
      </w:r>
      <w:r w:rsidR="00BA5F36" w:rsidRPr="00F975D5">
        <w:rPr>
          <w:rFonts w:cstheme="minorHAnsi"/>
          <w:bCs/>
          <w:sz w:val="24"/>
          <w:szCs w:val="24"/>
        </w:rPr>
        <w:t xml:space="preserve">z pakietu </w:t>
      </w:r>
      <w:r w:rsidRPr="00F975D5">
        <w:rPr>
          <w:rFonts w:cstheme="minorHAnsi"/>
          <w:bCs/>
          <w:sz w:val="24"/>
          <w:szCs w:val="24"/>
        </w:rPr>
        <w:t>SENIOR</w:t>
      </w:r>
      <w:r w:rsidR="00BA5F36" w:rsidRPr="00F975D5">
        <w:rPr>
          <w:rFonts w:cstheme="minorHAnsi"/>
          <w:bCs/>
          <w:sz w:val="24"/>
          <w:szCs w:val="24"/>
        </w:rPr>
        <w:t xml:space="preserve">, </w:t>
      </w:r>
    </w:p>
    <w:p w14:paraId="75736132" w14:textId="26496734" w:rsidR="00E17868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65 </w:t>
      </w:r>
      <w:r w:rsidRPr="00F975D5">
        <w:rPr>
          <w:rFonts w:cstheme="minorHAnsi"/>
          <w:bCs/>
          <w:sz w:val="24"/>
          <w:szCs w:val="24"/>
        </w:rPr>
        <w:t>osób którym zostaną przydzielone usługi zdrowotne z pakietu ZDROWIE</w:t>
      </w:r>
      <w:r w:rsidR="00BA5F36" w:rsidRPr="00F975D5">
        <w:rPr>
          <w:rFonts w:cstheme="minorHAnsi"/>
          <w:bCs/>
          <w:sz w:val="24"/>
          <w:szCs w:val="24"/>
        </w:rPr>
        <w:t xml:space="preserve">, </w:t>
      </w:r>
    </w:p>
    <w:p w14:paraId="1812941F" w14:textId="615EF56D" w:rsidR="00E17868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Pr="00F975D5">
        <w:rPr>
          <w:rFonts w:cstheme="minorHAnsi"/>
          <w:bCs/>
          <w:sz w:val="24"/>
          <w:szCs w:val="24"/>
        </w:rPr>
        <w:t xml:space="preserve">osób którym zostaną przydzielone usługi społeczne z </w:t>
      </w:r>
      <w:r w:rsidR="00BA5F36" w:rsidRPr="00F975D5">
        <w:rPr>
          <w:rFonts w:cstheme="minorHAnsi"/>
          <w:bCs/>
          <w:sz w:val="24"/>
          <w:szCs w:val="24"/>
        </w:rPr>
        <w:t xml:space="preserve">pakietu </w:t>
      </w:r>
      <w:r w:rsidRPr="00F975D5">
        <w:rPr>
          <w:rFonts w:cstheme="minorHAnsi"/>
          <w:bCs/>
          <w:sz w:val="24"/>
          <w:szCs w:val="24"/>
        </w:rPr>
        <w:t>MŁODZI</w:t>
      </w:r>
      <w:r w:rsidR="00BA5F36" w:rsidRPr="00F975D5">
        <w:rPr>
          <w:rFonts w:cstheme="minorHAnsi"/>
          <w:bCs/>
          <w:sz w:val="24"/>
          <w:szCs w:val="24"/>
        </w:rPr>
        <w:t xml:space="preserve">, </w:t>
      </w:r>
    </w:p>
    <w:p w14:paraId="262CF429" w14:textId="0AB7A9B7" w:rsidR="00E17868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Pr="00F975D5">
        <w:rPr>
          <w:rFonts w:cstheme="minorHAnsi"/>
          <w:bCs/>
          <w:sz w:val="24"/>
          <w:szCs w:val="24"/>
        </w:rPr>
        <w:t xml:space="preserve">osób którym zostaną przydzielone usługi społeczne z </w:t>
      </w:r>
      <w:r w:rsidR="00BA5F36" w:rsidRPr="00F975D5">
        <w:rPr>
          <w:rFonts w:cstheme="minorHAnsi"/>
          <w:bCs/>
          <w:sz w:val="24"/>
          <w:szCs w:val="24"/>
        </w:rPr>
        <w:t xml:space="preserve">pakietu </w:t>
      </w:r>
      <w:r w:rsidRPr="00F975D5">
        <w:rPr>
          <w:rFonts w:cstheme="minorHAnsi"/>
          <w:bCs/>
          <w:sz w:val="24"/>
          <w:szCs w:val="24"/>
        </w:rPr>
        <w:t>RODZINA</w:t>
      </w:r>
      <w:r w:rsidR="00BA5F36" w:rsidRPr="00F975D5">
        <w:rPr>
          <w:rFonts w:cstheme="minorHAnsi"/>
          <w:bCs/>
          <w:sz w:val="24"/>
          <w:szCs w:val="24"/>
        </w:rPr>
        <w:t xml:space="preserve"> oraz </w:t>
      </w:r>
    </w:p>
    <w:p w14:paraId="6E335D2C" w14:textId="25212EC6" w:rsidR="00BA5F36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>4 os</w:t>
      </w:r>
      <w:r w:rsidRPr="00F975D5">
        <w:rPr>
          <w:rFonts w:cstheme="minorHAnsi"/>
          <w:bCs/>
          <w:sz w:val="24"/>
          <w:szCs w:val="24"/>
        </w:rPr>
        <w:t>oby</w:t>
      </w:r>
      <w:r w:rsidR="00BA5F36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>pracownicy</w:t>
      </w:r>
      <w:r w:rsidRPr="00F975D5">
        <w:rPr>
          <w:rFonts w:cstheme="minorHAnsi"/>
          <w:bCs/>
          <w:sz w:val="24"/>
          <w:szCs w:val="24"/>
        </w:rPr>
        <w:t xml:space="preserve"> </w:t>
      </w:r>
      <w:r w:rsidR="00BA5F36" w:rsidRPr="00F975D5">
        <w:rPr>
          <w:rFonts w:cstheme="minorHAnsi"/>
          <w:bCs/>
          <w:sz w:val="24"/>
          <w:szCs w:val="24"/>
        </w:rPr>
        <w:t>M</w:t>
      </w:r>
      <w:r w:rsidRPr="00F975D5">
        <w:rPr>
          <w:rFonts w:cstheme="minorHAnsi"/>
          <w:bCs/>
          <w:sz w:val="24"/>
          <w:szCs w:val="24"/>
        </w:rPr>
        <w:t xml:space="preserve">iejsko </w:t>
      </w:r>
      <w:r w:rsidR="00BA5F36" w:rsidRPr="00F975D5">
        <w:rPr>
          <w:rFonts w:cstheme="minorHAnsi"/>
          <w:bCs/>
          <w:sz w:val="24"/>
          <w:szCs w:val="24"/>
        </w:rPr>
        <w:t>G</w:t>
      </w:r>
      <w:r w:rsidRPr="00F975D5">
        <w:rPr>
          <w:rFonts w:cstheme="minorHAnsi"/>
          <w:bCs/>
          <w:sz w:val="24"/>
          <w:szCs w:val="24"/>
        </w:rPr>
        <w:t xml:space="preserve">minnego </w:t>
      </w:r>
      <w:r w:rsidR="00BA5F36" w:rsidRPr="00F975D5">
        <w:rPr>
          <w:rFonts w:cstheme="minorHAnsi"/>
          <w:bCs/>
          <w:sz w:val="24"/>
          <w:szCs w:val="24"/>
        </w:rPr>
        <w:t>O</w:t>
      </w:r>
      <w:r w:rsidRPr="00F975D5">
        <w:rPr>
          <w:rFonts w:cstheme="minorHAnsi"/>
          <w:bCs/>
          <w:sz w:val="24"/>
          <w:szCs w:val="24"/>
        </w:rPr>
        <w:t xml:space="preserve">środka </w:t>
      </w:r>
      <w:r w:rsidR="00BA5F36" w:rsidRPr="00F975D5">
        <w:rPr>
          <w:rFonts w:cstheme="minorHAnsi"/>
          <w:bCs/>
          <w:sz w:val="24"/>
          <w:szCs w:val="24"/>
        </w:rPr>
        <w:t>P</w:t>
      </w:r>
      <w:r w:rsidRPr="00F975D5">
        <w:rPr>
          <w:rFonts w:cstheme="minorHAnsi"/>
          <w:bCs/>
          <w:sz w:val="24"/>
          <w:szCs w:val="24"/>
        </w:rPr>
        <w:t xml:space="preserve">omocy </w:t>
      </w:r>
      <w:r w:rsidR="00BA5F36" w:rsidRPr="00F975D5">
        <w:rPr>
          <w:rFonts w:cstheme="minorHAnsi"/>
          <w:bCs/>
          <w:sz w:val="24"/>
          <w:szCs w:val="24"/>
        </w:rPr>
        <w:t>S</w:t>
      </w:r>
      <w:r w:rsidRPr="00F975D5">
        <w:rPr>
          <w:rFonts w:cstheme="minorHAnsi"/>
          <w:bCs/>
          <w:sz w:val="24"/>
          <w:szCs w:val="24"/>
        </w:rPr>
        <w:t>połecznej,</w:t>
      </w:r>
      <w:r w:rsidR="00BA5F36" w:rsidRPr="00F975D5">
        <w:rPr>
          <w:rFonts w:cstheme="minorHAnsi"/>
          <w:bCs/>
          <w:sz w:val="24"/>
          <w:szCs w:val="24"/>
        </w:rPr>
        <w:t xml:space="preserve"> które będą zatrudnione w now</w:t>
      </w:r>
      <w:r w:rsidRPr="00F975D5">
        <w:rPr>
          <w:rFonts w:cstheme="minorHAnsi"/>
          <w:bCs/>
          <w:sz w:val="24"/>
          <w:szCs w:val="24"/>
        </w:rPr>
        <w:t>o utworzonym</w:t>
      </w:r>
      <w:r w:rsidR="00BA5F36" w:rsidRPr="00F975D5">
        <w:rPr>
          <w:rFonts w:cstheme="minorHAnsi"/>
          <w:bCs/>
          <w:sz w:val="24"/>
          <w:szCs w:val="24"/>
        </w:rPr>
        <w:t xml:space="preserve"> CUS.</w:t>
      </w:r>
    </w:p>
    <w:p w14:paraId="7BC54D03" w14:textId="227F34EE" w:rsidR="007B60CD" w:rsidRPr="00F975D5" w:rsidRDefault="007B60CD" w:rsidP="00E82F1B">
      <w:pPr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lastRenderedPageBreak/>
        <w:t>Dla pracowników MGOPS - oddelegowanych do nowo powstałego CUS - 4 osób które obejmą stanowiska pracy: Organizatora usług społecznych i zdrowotnych (1 osoba), Organizatora społeczności lokalnej (1 osoba) oraz Koordynatorów indywidualnych planów usług społecznych i zdrowotnych KIPUS (2 osoby) zostaną dla nich wypełnione kwestionariusze zgłoszeniowe jednakże nie będą one poddane takiemu procesowi rekrutacji jak pozostali kandydaci.</w:t>
      </w:r>
    </w:p>
    <w:p w14:paraId="438A4743" w14:textId="2E508006" w:rsidR="008F43FF" w:rsidRPr="00F975D5" w:rsidRDefault="00E17868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/>
          <w:sz w:val="24"/>
          <w:szCs w:val="24"/>
          <w:u w:val="single"/>
        </w:rPr>
        <w:t xml:space="preserve">Etap </w:t>
      </w:r>
      <w:r w:rsidR="00BA5F36" w:rsidRPr="00F975D5">
        <w:rPr>
          <w:rFonts w:cstheme="minorHAnsi"/>
          <w:b/>
          <w:sz w:val="24"/>
          <w:szCs w:val="24"/>
          <w:u w:val="single"/>
        </w:rPr>
        <w:t>II:</w:t>
      </w:r>
      <w:r w:rsidR="00BA5F36" w:rsidRPr="00F975D5">
        <w:rPr>
          <w:rFonts w:cstheme="minorHAnsi"/>
          <w:bCs/>
          <w:sz w:val="24"/>
          <w:szCs w:val="24"/>
        </w:rPr>
        <w:t xml:space="preserve"> p</w:t>
      </w:r>
      <w:r w:rsidR="008F43FF" w:rsidRPr="00F975D5">
        <w:rPr>
          <w:rFonts w:cstheme="minorHAnsi"/>
          <w:bCs/>
          <w:sz w:val="24"/>
          <w:szCs w:val="24"/>
        </w:rPr>
        <w:t>rowadzony p</w:t>
      </w:r>
      <w:r w:rsidR="00BA5F36" w:rsidRPr="00F975D5">
        <w:rPr>
          <w:rFonts w:cstheme="minorHAnsi"/>
          <w:bCs/>
          <w:sz w:val="24"/>
          <w:szCs w:val="24"/>
        </w:rPr>
        <w:t xml:space="preserve">rzez 2 m-ce od </w:t>
      </w:r>
      <w:r w:rsidR="00BA5F36" w:rsidRPr="00F975D5">
        <w:rPr>
          <w:rFonts w:cstheme="minorHAnsi"/>
          <w:bCs/>
          <w:i/>
          <w:iCs/>
          <w:sz w:val="24"/>
          <w:szCs w:val="24"/>
        </w:rPr>
        <w:t>01.02.2026 do 31.03.2026</w:t>
      </w:r>
      <w:r w:rsidR="008F43FF" w:rsidRPr="00F975D5">
        <w:rPr>
          <w:rFonts w:cstheme="minorHAnsi"/>
          <w:bCs/>
          <w:sz w:val="24"/>
          <w:szCs w:val="24"/>
        </w:rPr>
        <w:t xml:space="preserve"> w wyniku którego zostaną wyłonione osoby:</w:t>
      </w:r>
    </w:p>
    <w:p w14:paraId="5C74389A" w14:textId="1C8B1045" w:rsidR="000C0A6B" w:rsidRPr="00F975D5" w:rsidRDefault="008F43FF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35 </w:t>
      </w:r>
      <w:r w:rsidR="000C0A6B" w:rsidRPr="00F975D5">
        <w:rPr>
          <w:rFonts w:cstheme="minorHAnsi"/>
          <w:bCs/>
          <w:sz w:val="24"/>
          <w:szCs w:val="24"/>
        </w:rPr>
        <w:t>osób którym zostaną przydzielone usługi społeczne z pakietu SENIOR,</w:t>
      </w:r>
    </w:p>
    <w:p w14:paraId="188D0B9D" w14:textId="7B22622E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65 </w:t>
      </w:r>
      <w:r w:rsidRPr="00F975D5">
        <w:rPr>
          <w:rFonts w:cstheme="minorHAnsi"/>
          <w:bCs/>
          <w:sz w:val="24"/>
          <w:szCs w:val="24"/>
        </w:rPr>
        <w:t>osób którym zostaną przydzielone usługi zdrowotne z pakietu ZDROWIE,</w:t>
      </w:r>
    </w:p>
    <w:p w14:paraId="2A2F5331" w14:textId="707E0F92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Pr="00F975D5">
        <w:rPr>
          <w:rFonts w:cstheme="minorHAnsi"/>
          <w:bCs/>
          <w:sz w:val="24"/>
          <w:szCs w:val="24"/>
        </w:rPr>
        <w:t xml:space="preserve">osób </w:t>
      </w:r>
      <w:r w:rsidR="001F3CD4" w:rsidRPr="00F975D5">
        <w:rPr>
          <w:rFonts w:cstheme="minorHAnsi"/>
          <w:bCs/>
          <w:sz w:val="24"/>
          <w:szCs w:val="24"/>
        </w:rPr>
        <w:t>którym zostaną przydzielone usługi społeczne z pakietu MŁODZI,</w:t>
      </w:r>
    </w:p>
    <w:p w14:paraId="6EE30D43" w14:textId="3B86B9D6" w:rsidR="00BA5F36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Pr="00F975D5">
        <w:rPr>
          <w:rFonts w:cstheme="minorHAnsi"/>
          <w:bCs/>
          <w:sz w:val="24"/>
          <w:szCs w:val="24"/>
        </w:rPr>
        <w:t xml:space="preserve">osób </w:t>
      </w:r>
      <w:r w:rsidR="001F3CD4" w:rsidRPr="00F975D5">
        <w:rPr>
          <w:rFonts w:cstheme="minorHAnsi"/>
          <w:bCs/>
          <w:sz w:val="24"/>
          <w:szCs w:val="24"/>
        </w:rPr>
        <w:t>którym zostaną przydzielone usługi społeczne z pakietu RODZINA</w:t>
      </w:r>
    </w:p>
    <w:p w14:paraId="1780A546" w14:textId="482F6078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/>
          <w:sz w:val="24"/>
          <w:szCs w:val="24"/>
          <w:u w:val="single"/>
        </w:rPr>
        <w:t xml:space="preserve">Etap </w:t>
      </w:r>
      <w:r w:rsidR="00BA5F36" w:rsidRPr="00F975D5">
        <w:rPr>
          <w:rFonts w:cstheme="minorHAnsi"/>
          <w:b/>
          <w:sz w:val="24"/>
          <w:szCs w:val="24"/>
          <w:u w:val="single"/>
        </w:rPr>
        <w:t>III:</w:t>
      </w:r>
      <w:r w:rsidR="00BA5F36" w:rsidRPr="00F975D5">
        <w:rPr>
          <w:rFonts w:cstheme="minorHAnsi"/>
          <w:bCs/>
          <w:sz w:val="24"/>
          <w:szCs w:val="24"/>
        </w:rPr>
        <w:t xml:space="preserve"> p</w:t>
      </w:r>
      <w:r w:rsidRPr="00F975D5">
        <w:rPr>
          <w:rFonts w:cstheme="minorHAnsi"/>
          <w:bCs/>
          <w:sz w:val="24"/>
          <w:szCs w:val="24"/>
        </w:rPr>
        <w:t>rowadzony p</w:t>
      </w:r>
      <w:r w:rsidR="00BA5F36" w:rsidRPr="00F975D5">
        <w:rPr>
          <w:rFonts w:cstheme="minorHAnsi"/>
          <w:bCs/>
          <w:sz w:val="24"/>
          <w:szCs w:val="24"/>
        </w:rPr>
        <w:t xml:space="preserve">rzez 2 m-ce od </w:t>
      </w:r>
      <w:r w:rsidR="00BA5F36" w:rsidRPr="00F975D5">
        <w:rPr>
          <w:rFonts w:cstheme="minorHAnsi"/>
          <w:bCs/>
          <w:i/>
          <w:iCs/>
          <w:sz w:val="24"/>
          <w:szCs w:val="24"/>
        </w:rPr>
        <w:t>01.10.2026 do 30.11.2026</w:t>
      </w:r>
      <w:r w:rsidR="00BA5F36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w wyniku którego zostaną wyłonione osoby:</w:t>
      </w:r>
    </w:p>
    <w:p w14:paraId="26A845FC" w14:textId="55E32CAC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30 </w:t>
      </w:r>
      <w:r w:rsidRPr="00F975D5">
        <w:rPr>
          <w:rFonts w:cstheme="minorHAnsi"/>
          <w:bCs/>
          <w:sz w:val="24"/>
          <w:szCs w:val="24"/>
        </w:rPr>
        <w:t>osób którym zostaną przydzielone usługi społeczne z pakietu SENIOR,</w:t>
      </w:r>
    </w:p>
    <w:p w14:paraId="395EBD2F" w14:textId="20D70CA6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Pr="00F975D5">
        <w:rPr>
          <w:rFonts w:cstheme="minorHAnsi"/>
          <w:bCs/>
          <w:sz w:val="24"/>
          <w:szCs w:val="24"/>
        </w:rPr>
        <w:t>osób którym zostaną przydzielone usługi zdrowotne z pakietu ZDROWIE,</w:t>
      </w:r>
    </w:p>
    <w:p w14:paraId="4DC96AA0" w14:textId="4C8E2CFF" w:rsidR="000C0A6B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60 </w:t>
      </w:r>
      <w:r w:rsidR="001F3CD4" w:rsidRPr="00F975D5">
        <w:rPr>
          <w:rFonts w:cstheme="minorHAnsi"/>
          <w:bCs/>
          <w:sz w:val="24"/>
          <w:szCs w:val="24"/>
        </w:rPr>
        <w:t>osób którym zostaną przydzielone usługi społeczne z pakietu MŁODZI,</w:t>
      </w:r>
    </w:p>
    <w:p w14:paraId="7258CEEB" w14:textId="44784995" w:rsidR="00A84FDC" w:rsidRPr="00F975D5" w:rsidRDefault="000C0A6B" w:rsidP="00E82F1B">
      <w:pPr>
        <w:spacing w:line="360" w:lineRule="auto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- </w:t>
      </w:r>
      <w:r w:rsidR="00BA5F36" w:rsidRPr="00F975D5">
        <w:rPr>
          <w:rFonts w:cstheme="minorHAnsi"/>
          <w:bCs/>
          <w:sz w:val="24"/>
          <w:szCs w:val="24"/>
        </w:rPr>
        <w:t xml:space="preserve">50 </w:t>
      </w:r>
      <w:r w:rsidR="001F3CD4" w:rsidRPr="00F975D5">
        <w:rPr>
          <w:rFonts w:cstheme="minorHAnsi"/>
          <w:bCs/>
          <w:sz w:val="24"/>
          <w:szCs w:val="24"/>
        </w:rPr>
        <w:t>osób którym zostaną przydzielone usługi społeczne z pakietu RODZINA</w:t>
      </w:r>
    </w:p>
    <w:p w14:paraId="34AD8068" w14:textId="77777777" w:rsidR="00E82F1B" w:rsidRPr="00F975D5" w:rsidRDefault="00E82F1B" w:rsidP="00E82F1B">
      <w:pPr>
        <w:spacing w:line="360" w:lineRule="auto"/>
        <w:rPr>
          <w:rFonts w:cstheme="minorHAnsi"/>
          <w:bCs/>
          <w:sz w:val="24"/>
          <w:szCs w:val="24"/>
        </w:rPr>
      </w:pPr>
    </w:p>
    <w:p w14:paraId="42727825" w14:textId="40EAFB05" w:rsidR="00BA5F36" w:rsidRPr="00F975D5" w:rsidRDefault="00BA5F36" w:rsidP="00BA5F36">
      <w:pPr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§ 6</w:t>
      </w:r>
    </w:p>
    <w:p w14:paraId="06D9A60D" w14:textId="51B25BA4" w:rsidR="004B5E89" w:rsidRPr="00F975D5" w:rsidRDefault="004B5E89" w:rsidP="00E82F1B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Struktura grupy docelowej</w:t>
      </w:r>
    </w:p>
    <w:p w14:paraId="3EDC773F" w14:textId="2079BB5A" w:rsidR="004527D7" w:rsidRPr="00F975D5" w:rsidRDefault="004B5E89" w:rsidP="00E82F1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Wsparciem w ramach projektu objętych zostanie </w:t>
      </w:r>
      <w:r w:rsidR="004527D7" w:rsidRPr="00F975D5">
        <w:rPr>
          <w:rFonts w:cstheme="minorHAnsi"/>
          <w:sz w:val="24"/>
          <w:szCs w:val="24"/>
        </w:rPr>
        <w:t>640 osób – mieszkańców Gminy Daleszyce (w tym 385/ kobiet, 255/ mężczyzn oraz 90 osób z niepełnosprawnością) z czego:</w:t>
      </w:r>
    </w:p>
    <w:p w14:paraId="2AD7922A" w14:textId="77777777" w:rsidR="004527D7" w:rsidRPr="00F975D5" w:rsidRDefault="004527D7" w:rsidP="00E82F1B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350 osób (225/ kobiet; 125/ mężczyzn) zostanie objętych usługami społecznymi  w zakresie wspierania rodziny i pieczy zastępczej;</w:t>
      </w:r>
    </w:p>
    <w:p w14:paraId="2B0F2CC7" w14:textId="77777777" w:rsidR="004527D7" w:rsidRPr="00F975D5" w:rsidRDefault="004527D7" w:rsidP="00E82F1B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lastRenderedPageBreak/>
        <w:t>290 osób (160/ kobiet; 130/ mężczyzn) z pozostałych usług społecznych i zdrowotnych świadczonych w społeczności lokalnej.</w:t>
      </w:r>
    </w:p>
    <w:p w14:paraId="570A3D3F" w14:textId="77777777" w:rsidR="004527D7" w:rsidRPr="00F975D5" w:rsidRDefault="004527D7" w:rsidP="00E82F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81BC018" w14:textId="77777777" w:rsidR="00BA1E1B" w:rsidRPr="00F975D5" w:rsidRDefault="00BA1E1B" w:rsidP="00BA1E1B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1EFC8754" w14:textId="3BA1B45D" w:rsidR="004B5E89" w:rsidRPr="00F975D5" w:rsidRDefault="004B5E89" w:rsidP="00E82F1B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 xml:space="preserve">§ </w:t>
      </w:r>
      <w:r w:rsidR="00BA5F36" w:rsidRPr="00F975D5">
        <w:rPr>
          <w:rFonts w:cstheme="minorHAnsi"/>
          <w:b/>
          <w:sz w:val="24"/>
          <w:szCs w:val="24"/>
        </w:rPr>
        <w:t>7</w:t>
      </w:r>
      <w:r w:rsidRPr="00F975D5">
        <w:rPr>
          <w:rFonts w:cstheme="minorHAnsi"/>
          <w:b/>
          <w:sz w:val="24"/>
          <w:szCs w:val="24"/>
        </w:rPr>
        <w:br/>
        <w:t>Proces rekrutacji do Projekt</w:t>
      </w:r>
      <w:r w:rsidR="00F975D5">
        <w:rPr>
          <w:rFonts w:cstheme="minorHAnsi"/>
          <w:b/>
          <w:sz w:val="24"/>
          <w:szCs w:val="24"/>
        </w:rPr>
        <w:t>u</w:t>
      </w:r>
    </w:p>
    <w:p w14:paraId="42786DB9" w14:textId="77777777" w:rsidR="00F975D5" w:rsidRDefault="004B5E89" w:rsidP="00F975D5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Rekrutacja do Projektu przebiegać będzie zgodnie z polityką równych szans, w tym równości płci z zapewnieniem otwartego naboru uczestników, bezstronności </w:t>
      </w:r>
      <w:r w:rsidR="00E82F1B" w:rsidRPr="00F975D5">
        <w:rPr>
          <w:rFonts w:cstheme="minorHAnsi"/>
          <w:sz w:val="24"/>
          <w:szCs w:val="24"/>
        </w:rPr>
        <w:br/>
      </w:r>
      <w:r w:rsidRPr="00F975D5">
        <w:rPr>
          <w:rFonts w:cstheme="minorHAnsi"/>
          <w:sz w:val="24"/>
          <w:szCs w:val="24"/>
        </w:rPr>
        <w:t>i przejrzystości procesu rekrutacji. Projekt będzie również ogólnodostępny – dostępny zarówno dla osób pełnosprawnych i osób z niepełnosprawnościami.</w:t>
      </w:r>
    </w:p>
    <w:p w14:paraId="54AAAB1E" w14:textId="64D109F8" w:rsidR="00EB1D78" w:rsidRPr="00F975D5" w:rsidRDefault="004B5E89" w:rsidP="00F975D5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color w:val="000000"/>
          <w:sz w:val="24"/>
          <w:szCs w:val="24"/>
        </w:rPr>
        <w:t xml:space="preserve">Informacja o rekrutacji będzie zamieszczona na stronach </w:t>
      </w:r>
      <w:r w:rsidR="00F975D5" w:rsidRPr="00F975D5">
        <w:rPr>
          <w:rFonts w:cstheme="minorHAnsi"/>
          <w:color w:val="000000"/>
          <w:sz w:val="24"/>
          <w:szCs w:val="24"/>
        </w:rPr>
        <w:t xml:space="preserve">internetowych pod adresem: </w:t>
      </w:r>
      <w:hyperlink r:id="rId9" w:history="1">
        <w:r w:rsidR="00F975D5" w:rsidRPr="00F975D5">
          <w:rPr>
            <w:rStyle w:val="Hipercze"/>
            <w:rFonts w:cstheme="minorHAnsi"/>
            <w:sz w:val="24"/>
            <w:szCs w:val="24"/>
          </w:rPr>
          <w:t>https://www.mgopsdaleszyce.pl/p,89,projekt-nowa-jakosc-uslug-spolecznych-w-miescie-i-gminie-daleszyce</w:t>
        </w:r>
      </w:hyperlink>
    </w:p>
    <w:p w14:paraId="077246B5" w14:textId="77777777" w:rsidR="00F975D5" w:rsidRPr="00F975D5" w:rsidRDefault="00F975D5" w:rsidP="00F975D5">
      <w:pPr>
        <w:spacing w:after="0" w:line="360" w:lineRule="auto"/>
        <w:ind w:left="36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65AC5325" w14:textId="6C9BBF69" w:rsidR="00EB1D78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Osoba zainteresowana udziałem w Projekcie (Kandydat) zobowiązana jest do złożenia dokumentacji  zgłoszeniowej w Biurze Projektu lub w placówce realizującej Projekt: osobiście, </w:t>
      </w:r>
      <w:r w:rsidR="00E82F1B" w:rsidRPr="00F975D5">
        <w:rPr>
          <w:rFonts w:cstheme="minorHAnsi"/>
          <w:sz w:val="24"/>
          <w:szCs w:val="24"/>
        </w:rPr>
        <w:t xml:space="preserve">przez pełnomocnika </w:t>
      </w:r>
      <w:r w:rsidRPr="00F975D5">
        <w:rPr>
          <w:rFonts w:cstheme="minorHAnsi"/>
          <w:sz w:val="24"/>
          <w:szCs w:val="24"/>
        </w:rPr>
        <w:t>lub drogą pocztową,</w:t>
      </w:r>
    </w:p>
    <w:p w14:paraId="2730E168" w14:textId="2FF85A48" w:rsidR="00EB1D78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Dokumentację zgłoszeniową stanowi</w:t>
      </w:r>
      <w:r w:rsidR="00EB1D78" w:rsidRPr="00F975D5">
        <w:rPr>
          <w:rFonts w:cstheme="minorHAnsi"/>
          <w:sz w:val="24"/>
          <w:szCs w:val="24"/>
        </w:rPr>
        <w:t xml:space="preserve"> </w:t>
      </w:r>
      <w:r w:rsidR="00EB1D78" w:rsidRPr="00F975D5">
        <w:rPr>
          <w:rFonts w:cstheme="minorHAnsi"/>
          <w:i/>
          <w:sz w:val="24"/>
          <w:szCs w:val="24"/>
        </w:rPr>
        <w:t>Ankieta rekrutacyjna wraz z deklaracją udziału w projekcie zawartymi w niej oświadczeniami oraz o</w:t>
      </w:r>
      <w:r w:rsidR="00EB1D78" w:rsidRPr="00F975D5">
        <w:rPr>
          <w:rFonts w:eastAsia="NimbusSanL-Regu" w:cstheme="minorHAnsi"/>
          <w:i/>
          <w:sz w:val="24"/>
          <w:szCs w:val="24"/>
        </w:rPr>
        <w:t>świadczenie Uczestnika o zgodzie na przetwarzanie danych osobowych.</w:t>
      </w:r>
    </w:p>
    <w:p w14:paraId="22DAF8BA" w14:textId="5D086C55" w:rsidR="004B5E89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Ingerencja w treść dokumentów rekrutacyjnych  poprzez modyfikację ich treści, usuwanie/skreślenie zapisów i/lub logotypów </w:t>
      </w:r>
      <w:r w:rsidRPr="00F975D5">
        <w:rPr>
          <w:rFonts w:cstheme="minorHAnsi"/>
          <w:b/>
          <w:bCs/>
          <w:sz w:val="24"/>
          <w:szCs w:val="24"/>
          <w:u w:val="single"/>
        </w:rPr>
        <w:t>jest niedopuszczalna.</w:t>
      </w:r>
    </w:p>
    <w:p w14:paraId="4584A9D9" w14:textId="6EBED59A" w:rsidR="004B5E89" w:rsidRPr="00F975D5" w:rsidRDefault="004B5E89" w:rsidP="00E82F1B">
      <w:pPr>
        <w:spacing w:line="360" w:lineRule="auto"/>
        <w:ind w:left="340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  <w:u w:val="single"/>
        </w:rPr>
        <w:t xml:space="preserve">Dokumenty  </w:t>
      </w:r>
      <w:r w:rsidR="00EB1D78" w:rsidRPr="00F975D5">
        <w:rPr>
          <w:rFonts w:cstheme="minorHAnsi"/>
          <w:b/>
          <w:bCs/>
          <w:sz w:val="24"/>
          <w:szCs w:val="24"/>
          <w:u w:val="single"/>
        </w:rPr>
        <w:t>powinny</w:t>
      </w:r>
      <w:r w:rsidRPr="00F975D5">
        <w:rPr>
          <w:rFonts w:cstheme="minorHAnsi"/>
          <w:b/>
          <w:bCs/>
          <w:sz w:val="24"/>
          <w:szCs w:val="24"/>
          <w:u w:val="single"/>
        </w:rPr>
        <w:t xml:space="preserve"> być wypełnione czytelnie niebieskim długopisem najlepiej drukowanymi literami !</w:t>
      </w:r>
    </w:p>
    <w:p w14:paraId="5C075B11" w14:textId="54EE1569" w:rsidR="00E82F1B" w:rsidRPr="00F975D5" w:rsidRDefault="00E82F1B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Członkowie komisji rekrutacyjnej</w:t>
      </w:r>
      <w:r w:rsidR="004B5E89" w:rsidRPr="00F975D5">
        <w:rPr>
          <w:rFonts w:cstheme="minorHAnsi"/>
          <w:sz w:val="24"/>
          <w:szCs w:val="24"/>
        </w:rPr>
        <w:t xml:space="preserve"> dokona</w:t>
      </w:r>
      <w:r w:rsidRPr="00F975D5">
        <w:rPr>
          <w:rFonts w:cstheme="minorHAnsi"/>
          <w:sz w:val="24"/>
          <w:szCs w:val="24"/>
        </w:rPr>
        <w:t>ją</w:t>
      </w:r>
      <w:r w:rsidR="004B5E89" w:rsidRPr="00F975D5">
        <w:rPr>
          <w:rFonts w:cstheme="minorHAnsi"/>
          <w:sz w:val="24"/>
          <w:szCs w:val="24"/>
        </w:rPr>
        <w:t xml:space="preserve"> analizy dokumentów rekrutacyjnych pod kątem formalnym. </w:t>
      </w:r>
      <w:r w:rsidRPr="00F975D5">
        <w:rPr>
          <w:rFonts w:cstheme="minorHAnsi"/>
          <w:sz w:val="24"/>
          <w:szCs w:val="24"/>
        </w:rPr>
        <w:t xml:space="preserve">Kryteria formalne obejmują m.in: </w:t>
      </w:r>
    </w:p>
    <w:p w14:paraId="213D7EAF" w14:textId="2EC3FB27" w:rsidR="00E82F1B" w:rsidRPr="00F975D5" w:rsidRDefault="00E82F1B" w:rsidP="00E82F1B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</w:rPr>
        <w:t>Właściwy typ wniosku:</w:t>
      </w:r>
      <w:r w:rsidRPr="00F975D5">
        <w:rPr>
          <w:rFonts w:cstheme="minorHAnsi"/>
          <w:sz w:val="24"/>
          <w:szCs w:val="24"/>
        </w:rPr>
        <w:t xml:space="preserve"> Wniosek musi być złożony w odpowiedniej formie, zgodnie z wytycznymi regulaminu. </w:t>
      </w:r>
    </w:p>
    <w:p w14:paraId="4F31BB71" w14:textId="7550B39D" w:rsidR="00E82F1B" w:rsidRPr="00F975D5" w:rsidRDefault="00E82F1B" w:rsidP="00E82F1B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</w:rPr>
        <w:t>Termin złożenia:</w:t>
      </w:r>
      <w:r w:rsidRPr="00F975D5">
        <w:rPr>
          <w:rFonts w:cstheme="minorHAnsi"/>
          <w:sz w:val="24"/>
          <w:szCs w:val="24"/>
        </w:rPr>
        <w:t xml:space="preserve"> Wniosek musi być złożony w terminie określonym w regulaminie</w:t>
      </w:r>
    </w:p>
    <w:p w14:paraId="41F0BCE9" w14:textId="7D32AF06" w:rsidR="00E82F1B" w:rsidRPr="00F975D5" w:rsidRDefault="00E82F1B" w:rsidP="00E82F1B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</w:rPr>
        <w:lastRenderedPageBreak/>
        <w:t>Właściwe załączniki:</w:t>
      </w:r>
      <w:r w:rsidRPr="00F975D5">
        <w:rPr>
          <w:rFonts w:cstheme="minorHAnsi"/>
          <w:sz w:val="24"/>
          <w:szCs w:val="24"/>
        </w:rPr>
        <w:t xml:space="preserve"> Wniosek musi być złożony z wymaganymi załącznikami, np. dokumentami potwierdzającymi przyznanie kryteriów premiujących itp. </w:t>
      </w:r>
    </w:p>
    <w:p w14:paraId="4B8C0ED6" w14:textId="18668F74" w:rsidR="00E82F1B" w:rsidRPr="00F975D5" w:rsidRDefault="00E82F1B" w:rsidP="00E82F1B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</w:rPr>
        <w:t>Poprawny adres:</w:t>
      </w:r>
      <w:r w:rsidRPr="00F975D5">
        <w:rPr>
          <w:rFonts w:cstheme="minorHAnsi"/>
          <w:sz w:val="24"/>
          <w:szCs w:val="24"/>
        </w:rPr>
        <w:t xml:space="preserve"> Wniosek musi być złożony na właściwy adres wskazany w regulaminie</w:t>
      </w:r>
    </w:p>
    <w:p w14:paraId="429D7E24" w14:textId="53595A9E" w:rsidR="00E82F1B" w:rsidRPr="00F975D5" w:rsidRDefault="00E82F1B" w:rsidP="00E82F1B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bCs/>
          <w:sz w:val="24"/>
          <w:szCs w:val="24"/>
        </w:rPr>
        <w:t>Pełne dane:</w:t>
      </w:r>
      <w:r w:rsidRPr="00F975D5">
        <w:rPr>
          <w:rFonts w:cstheme="minorHAnsi"/>
          <w:sz w:val="24"/>
          <w:szCs w:val="24"/>
        </w:rPr>
        <w:t xml:space="preserve"> Wniosek musi zawierać wszystkie niezbędne dane, np. dane personalne, pełne dane kontaktowe, dane osobowe rodzica/opiekuna prawnego (jeśli są wymagane) itp</w:t>
      </w:r>
    </w:p>
    <w:p w14:paraId="0D74BF1B" w14:textId="1AB8B1D5" w:rsidR="004B5E89" w:rsidRPr="00F975D5" w:rsidRDefault="004B5E89" w:rsidP="00E82F1B">
      <w:pPr>
        <w:spacing w:after="0" w:line="360" w:lineRule="auto"/>
        <w:ind w:left="360" w:firstLine="348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Następnie lista osób zakwalifikowanych formalnie zostanie poddana weryfikacji pod kątem merytorycznym. Po zakończeniu oceny merytorycznej dokumentacji zgłoszeniowej przeprowadzonej przez </w:t>
      </w:r>
      <w:r w:rsidR="00E82F1B" w:rsidRPr="00F975D5">
        <w:rPr>
          <w:rFonts w:cstheme="minorHAnsi"/>
          <w:sz w:val="24"/>
          <w:szCs w:val="24"/>
        </w:rPr>
        <w:t xml:space="preserve">Członków Komisji Rekrutacyjnej </w:t>
      </w:r>
      <w:r w:rsidRPr="00F975D5">
        <w:rPr>
          <w:rFonts w:cstheme="minorHAnsi"/>
          <w:sz w:val="24"/>
          <w:szCs w:val="24"/>
        </w:rPr>
        <w:t>sporządzona zostanie wstępna lista rankingowa potencjalnych Uczestników Projektu w podziale na kobiety i mężczyzn, uszeregowana od najwyższej do najniższej liczby punktów uzyskanych przez poszczególne osoby.</w:t>
      </w:r>
    </w:p>
    <w:p w14:paraId="4E10474A" w14:textId="0E205FF1" w:rsidR="00EC11C9" w:rsidRPr="00F975D5" w:rsidRDefault="00EC11C9" w:rsidP="00E82F1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W przypadku zgłoszenia się większej liczby osób niż dostępnych miejsc w proj., decydować będzie liczba przyznanych p</w:t>
      </w:r>
      <w:r w:rsidR="00E82F1B" w:rsidRPr="00F975D5">
        <w:rPr>
          <w:rFonts w:cstheme="minorHAnsi"/>
          <w:sz w:val="24"/>
          <w:szCs w:val="24"/>
        </w:rPr>
        <w:t>unktów</w:t>
      </w:r>
      <w:r w:rsidRPr="00F975D5">
        <w:rPr>
          <w:rFonts w:cstheme="minorHAnsi"/>
          <w:sz w:val="24"/>
          <w:szCs w:val="24"/>
        </w:rPr>
        <w:t xml:space="preserve"> premiujących. Na podstawie przyznanych pkt zostanie sporządzona lista osób zakwalifikowanych do projektu oraz lista rezerwowa.</w:t>
      </w:r>
    </w:p>
    <w:p w14:paraId="52D4170B" w14:textId="4D549506" w:rsidR="004B5E89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W sytuacji, gdy dwóch lub więcej Kandydatów uzyska identyczną liczbę punktów, miejsce na liście rankingowej, o której mowa wyżej</w:t>
      </w:r>
      <w:r w:rsidR="00EC11C9" w:rsidRPr="00F975D5">
        <w:rPr>
          <w:rFonts w:cstheme="minorHAnsi"/>
          <w:sz w:val="24"/>
          <w:szCs w:val="24"/>
        </w:rPr>
        <w:t xml:space="preserve"> Komisja Rekrutacyjna</w:t>
      </w:r>
      <w:r w:rsidRPr="00F975D5">
        <w:rPr>
          <w:rFonts w:cstheme="minorHAnsi"/>
          <w:sz w:val="24"/>
          <w:szCs w:val="24"/>
        </w:rPr>
        <w:t xml:space="preserve"> dokona rekrutacji na podstawie indywidualnej sytuacji rodzinnej Kandydata.</w:t>
      </w:r>
    </w:p>
    <w:p w14:paraId="314B366C" w14:textId="77777777" w:rsidR="00EC11C9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Na etapie rekrutacji utworzona zostanie również lista rezerwowa Kandydatów w podziale na kobiety i mężczyzn. Dopuszcza się zastąpienie Kandydata Kandydatem, który zrezygnuje z udziału w Projekcie pierwszą w kolejności osobą z listy rezerwowej, uwzględniając podział na kobiety i mężczyzn.</w:t>
      </w:r>
    </w:p>
    <w:p w14:paraId="4DA8B1FB" w14:textId="03058759" w:rsidR="00EC11C9" w:rsidRPr="00F975D5" w:rsidRDefault="00EC11C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W przypadku nie zrekrutowania wystarczającej liczby osób zostaną zintensyfikuje działania promoc</w:t>
      </w:r>
      <w:r w:rsidR="00EF5CD5" w:rsidRPr="00F975D5">
        <w:rPr>
          <w:rFonts w:cstheme="minorHAnsi"/>
          <w:sz w:val="24"/>
          <w:szCs w:val="24"/>
        </w:rPr>
        <w:t xml:space="preserve">yjno – </w:t>
      </w:r>
      <w:r w:rsidRPr="00F975D5">
        <w:rPr>
          <w:rFonts w:cstheme="minorHAnsi"/>
          <w:sz w:val="24"/>
          <w:szCs w:val="24"/>
        </w:rPr>
        <w:t>informacyjne</w:t>
      </w:r>
      <w:r w:rsidR="00EF5CD5" w:rsidRPr="00F975D5">
        <w:rPr>
          <w:rFonts w:cstheme="minorHAnsi"/>
          <w:sz w:val="24"/>
          <w:szCs w:val="24"/>
        </w:rPr>
        <w:t xml:space="preserve"> i wydłużony okres rekrutacji każdorazowo o 30 dni</w:t>
      </w:r>
      <w:r w:rsidRPr="00F975D5">
        <w:rPr>
          <w:rFonts w:cstheme="minorHAnsi"/>
          <w:sz w:val="24"/>
          <w:szCs w:val="24"/>
        </w:rPr>
        <w:t xml:space="preserve"> aby zrekrutować liczbę osób wskazaną w proj</w:t>
      </w:r>
      <w:r w:rsidR="00EF5CD5" w:rsidRPr="00F975D5">
        <w:rPr>
          <w:rFonts w:cstheme="minorHAnsi"/>
          <w:sz w:val="24"/>
          <w:szCs w:val="24"/>
        </w:rPr>
        <w:t>ekcie.</w:t>
      </w:r>
    </w:p>
    <w:p w14:paraId="5FE85197" w14:textId="15AE774D" w:rsidR="004B5E89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color w:val="000000"/>
          <w:sz w:val="24"/>
          <w:szCs w:val="24"/>
        </w:rPr>
        <w:t>Kandydaci</w:t>
      </w:r>
      <w:r w:rsidR="00EF5CD5" w:rsidRPr="00F975D5">
        <w:rPr>
          <w:rFonts w:cstheme="minorHAnsi"/>
          <w:color w:val="000000"/>
          <w:sz w:val="24"/>
          <w:szCs w:val="24"/>
        </w:rPr>
        <w:t xml:space="preserve"> </w:t>
      </w:r>
      <w:r w:rsidRPr="00F975D5">
        <w:rPr>
          <w:rFonts w:cstheme="minorHAnsi"/>
          <w:color w:val="000000"/>
          <w:sz w:val="24"/>
          <w:szCs w:val="24"/>
        </w:rPr>
        <w:t>tu: rodzice/opiekunowie do Projektu</w:t>
      </w:r>
      <w:r w:rsidRPr="00F975D5">
        <w:rPr>
          <w:rFonts w:cstheme="minorHAnsi"/>
          <w:b/>
          <w:color w:val="000000"/>
          <w:sz w:val="24"/>
          <w:szCs w:val="24"/>
        </w:rPr>
        <w:t xml:space="preserve"> </w:t>
      </w:r>
      <w:r w:rsidRPr="00F975D5">
        <w:rPr>
          <w:rFonts w:cstheme="minorHAnsi"/>
          <w:bCs/>
          <w:color w:val="000000"/>
          <w:sz w:val="24"/>
          <w:szCs w:val="24"/>
        </w:rPr>
        <w:t>mogą uczestniczyć</w:t>
      </w:r>
      <w:r w:rsidRPr="00F975D5">
        <w:rPr>
          <w:rFonts w:cstheme="minorHAnsi"/>
          <w:color w:val="000000"/>
          <w:sz w:val="24"/>
          <w:szCs w:val="24"/>
        </w:rPr>
        <w:t xml:space="preserve">  w spotkaniach informacyjnych w celu omówienia podstawowych założeń Projektu, zasad jego realizacji oraz zebrania informacji na temat specjalnych potrzeb kandydatów do projektu. </w:t>
      </w:r>
    </w:p>
    <w:p w14:paraId="6E8EF09C" w14:textId="2B07E5D0" w:rsidR="004B5E89" w:rsidRPr="00F975D5" w:rsidRDefault="004B5E89" w:rsidP="00E82F1B">
      <w:pPr>
        <w:numPr>
          <w:ilvl w:val="0"/>
          <w:numId w:val="4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Osobą odpowiedzialną za przebieg procesu rekrutacji</w:t>
      </w:r>
      <w:r w:rsidRPr="00F975D5">
        <w:rPr>
          <w:rFonts w:cstheme="minorHAnsi"/>
          <w:b/>
          <w:sz w:val="24"/>
          <w:szCs w:val="24"/>
        </w:rPr>
        <w:t xml:space="preserve"> jest Kierownik</w:t>
      </w:r>
      <w:r w:rsidR="00EF5CD5" w:rsidRPr="00F975D5">
        <w:rPr>
          <w:rFonts w:cstheme="minorHAnsi"/>
          <w:b/>
          <w:sz w:val="24"/>
          <w:szCs w:val="24"/>
        </w:rPr>
        <w:t xml:space="preserve"> </w:t>
      </w:r>
      <w:r w:rsidRPr="00F975D5">
        <w:rPr>
          <w:rFonts w:cstheme="minorHAnsi"/>
          <w:b/>
          <w:sz w:val="24"/>
          <w:szCs w:val="24"/>
        </w:rPr>
        <w:t>projektu.</w:t>
      </w:r>
    </w:p>
    <w:p w14:paraId="7CB179F1" w14:textId="30465038" w:rsidR="004B5E89" w:rsidRPr="00F975D5" w:rsidRDefault="004B5E89" w:rsidP="00F975D5">
      <w:pPr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color w:val="FF0000"/>
          <w:sz w:val="24"/>
          <w:szCs w:val="24"/>
        </w:rPr>
        <w:lastRenderedPageBreak/>
        <w:br/>
      </w:r>
      <w:r w:rsidRPr="00F975D5">
        <w:rPr>
          <w:rFonts w:cstheme="minorHAnsi"/>
          <w:b/>
          <w:sz w:val="24"/>
          <w:szCs w:val="24"/>
        </w:rPr>
        <w:t xml:space="preserve">§ </w:t>
      </w:r>
      <w:r w:rsidR="00BA5F36" w:rsidRPr="00F975D5">
        <w:rPr>
          <w:rFonts w:cstheme="minorHAnsi"/>
          <w:b/>
          <w:sz w:val="24"/>
          <w:szCs w:val="24"/>
        </w:rPr>
        <w:t>8</w:t>
      </w:r>
      <w:r w:rsidRPr="00F975D5">
        <w:rPr>
          <w:rFonts w:cstheme="minorHAnsi"/>
          <w:b/>
          <w:sz w:val="24"/>
          <w:szCs w:val="24"/>
        </w:rPr>
        <w:br/>
        <w:t>Formy wsparcia w ramach Projektu.</w:t>
      </w:r>
    </w:p>
    <w:p w14:paraId="3FA01AB2" w14:textId="14F33484" w:rsidR="004B5E89" w:rsidRPr="00F975D5" w:rsidRDefault="004B5E89" w:rsidP="004B5E89">
      <w:pPr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color w:val="FF0000"/>
          <w:sz w:val="24"/>
          <w:szCs w:val="24"/>
        </w:rPr>
        <w:t xml:space="preserve"> </w:t>
      </w:r>
      <w:r w:rsidRPr="00F975D5">
        <w:rPr>
          <w:rFonts w:cstheme="minorHAnsi"/>
          <w:sz w:val="24"/>
          <w:szCs w:val="24"/>
        </w:rPr>
        <w:t>W ramach Projektu przewidziano realizację wsparcia w oparciu o cztery pakiety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B5E89" w:rsidRPr="00F975D5" w14:paraId="5795DE34" w14:textId="77777777" w:rsidTr="004B5E89">
        <w:tc>
          <w:tcPr>
            <w:tcW w:w="2122" w:type="dxa"/>
            <w:shd w:val="clear" w:color="auto" w:fill="D9D9D9" w:themeFill="background1" w:themeFillShade="D9"/>
          </w:tcPr>
          <w:p w14:paraId="6A993611" w14:textId="77777777" w:rsidR="004B5E89" w:rsidRPr="00F975D5" w:rsidRDefault="004B5E89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D9D9D9" w:themeFill="background1" w:themeFillShade="D9"/>
          </w:tcPr>
          <w:p w14:paraId="15C1DEB6" w14:textId="77777777" w:rsidR="004B5E89" w:rsidRPr="00F975D5" w:rsidRDefault="004B5E89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Dostępne formy wsparcia:</w:t>
            </w:r>
          </w:p>
          <w:p w14:paraId="12BC29A2" w14:textId="6920EC0E" w:rsidR="004B5E89" w:rsidRPr="00F975D5" w:rsidRDefault="004B5E89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5E89" w:rsidRPr="00F975D5" w14:paraId="73578532" w14:textId="77777777" w:rsidTr="004B5E89">
        <w:trPr>
          <w:trHeight w:val="342"/>
        </w:trPr>
        <w:tc>
          <w:tcPr>
            <w:tcW w:w="2122" w:type="dxa"/>
            <w:vMerge w:val="restart"/>
          </w:tcPr>
          <w:p w14:paraId="0C87340A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F975D5">
              <w:rPr>
                <w:rFonts w:asciiTheme="minorHAnsi" w:hAnsiTheme="minorHAnsi" w:cstheme="minorHAnsi"/>
                <w:b/>
                <w:bCs/>
              </w:rPr>
              <w:t>PAKIET MŁODZI</w:t>
            </w:r>
          </w:p>
          <w:p w14:paraId="2B7A4D21" w14:textId="77777777" w:rsidR="004B5E89" w:rsidRPr="00F975D5" w:rsidRDefault="004B5E89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715FEA6E" w14:textId="61005C71" w:rsidR="00EF1678" w:rsidRPr="00F975D5" w:rsidRDefault="00EF1678" w:rsidP="00EF167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  <w:b/>
                <w:bCs/>
              </w:rPr>
              <w:t>W</w:t>
            </w:r>
            <w:r w:rsidR="004B5E89" w:rsidRPr="00F975D5">
              <w:rPr>
                <w:rFonts w:asciiTheme="minorHAnsi" w:hAnsiTheme="minorHAnsi" w:cstheme="minorHAnsi"/>
                <w:b/>
                <w:bCs/>
              </w:rPr>
              <w:t>sparcie Streetworkera (pedagoga ulicy)</w:t>
            </w:r>
            <w:r w:rsidR="004B5E89" w:rsidRPr="00F975D5">
              <w:rPr>
                <w:rFonts w:asciiTheme="minorHAnsi" w:hAnsiTheme="minorHAnsi" w:cstheme="minorHAnsi"/>
              </w:rPr>
              <w:t xml:space="preserve"> - </w:t>
            </w:r>
            <w:r w:rsidRPr="00F975D5">
              <w:rPr>
                <w:rFonts w:asciiTheme="minorHAnsi" w:hAnsiTheme="minorHAnsi" w:cstheme="minorHAnsi"/>
              </w:rPr>
              <w:t>uruchomieniu usługi świetlica podwórkowa na terenie całej gminy w oparciu o pracę pedagoga/-ów ulicznych (Streetworking)</w:t>
            </w:r>
            <w:r w:rsidR="00112D7E" w:rsidRPr="00F975D5">
              <w:rPr>
                <w:rFonts w:asciiTheme="minorHAnsi" w:hAnsiTheme="minorHAnsi" w:cstheme="minorHAnsi"/>
              </w:rPr>
              <w:t>.</w:t>
            </w:r>
            <w:r w:rsidR="00014322" w:rsidRPr="00F975D5">
              <w:rPr>
                <w:rFonts w:asciiTheme="minorHAnsi" w:hAnsiTheme="minorHAnsi" w:cstheme="minorHAnsi"/>
              </w:rPr>
              <w:t xml:space="preserve"> Łącznie 720 godz.</w:t>
            </w:r>
          </w:p>
          <w:p w14:paraId="3E870B7C" w14:textId="39C6E9B7" w:rsidR="00EF1678" w:rsidRPr="00F975D5" w:rsidRDefault="00EF1678" w:rsidP="00EF167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</w:rPr>
              <w:t>Usługa obejmie m.in.: wsparcie indywidualne dzieci i młodzieży poprzez zapewnienie im terapii psychologicznej, pedagogicznej, logopedycznej, a także terapii wg indywidualnych potrzeb. Usługa</w:t>
            </w:r>
          </w:p>
          <w:p w14:paraId="38AFAAA0" w14:textId="7DC14374" w:rsidR="004B5E89" w:rsidRPr="00F975D5" w:rsidRDefault="00EF1678" w:rsidP="00EF167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</w:rPr>
              <w:t xml:space="preserve">będzie realizowana na bazie mobilnego Klubu rodzinnego m-Gopsik. </w:t>
            </w:r>
          </w:p>
          <w:p w14:paraId="0DEDB578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B5E89" w:rsidRPr="00F975D5" w14:paraId="5E513932" w14:textId="77777777" w:rsidTr="004B5E89">
        <w:trPr>
          <w:trHeight w:val="341"/>
        </w:trPr>
        <w:tc>
          <w:tcPr>
            <w:tcW w:w="2122" w:type="dxa"/>
            <w:vMerge/>
          </w:tcPr>
          <w:p w14:paraId="3D63BF08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6940" w:type="dxa"/>
          </w:tcPr>
          <w:p w14:paraId="2367DBB9" w14:textId="7FF9AD0E" w:rsidR="004B5E89" w:rsidRPr="00F975D5" w:rsidRDefault="00EF1678" w:rsidP="00EF167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  <w:b/>
                <w:bCs/>
              </w:rPr>
              <w:t>Z</w:t>
            </w:r>
            <w:r w:rsidR="004B5E89" w:rsidRPr="00F975D5">
              <w:rPr>
                <w:rFonts w:asciiTheme="minorHAnsi" w:hAnsiTheme="minorHAnsi" w:cstheme="minorHAnsi"/>
                <w:b/>
                <w:bCs/>
              </w:rPr>
              <w:t>ajęcia kompensacyjne dla dzieci i młodzieży</w:t>
            </w:r>
            <w:r w:rsidRPr="00F975D5">
              <w:rPr>
                <w:rFonts w:asciiTheme="minorHAnsi" w:hAnsiTheme="minorHAnsi" w:cstheme="minorHAnsi"/>
              </w:rPr>
              <w:t xml:space="preserve"> – są formą pomocy psychologiczno-pedagogicznej skierowana do dzieci i młodzieży mających trudności w nauce lub posiadających specyficzne trudności rozwojowe. Mają na celu korygowanie i kompensowanie tych trudności, aby dziecko mogło lepiej radzić sobie w szkole i życiu codziennym</w:t>
            </w:r>
            <w:r w:rsidR="00112D7E" w:rsidRPr="00F975D5">
              <w:rPr>
                <w:rFonts w:asciiTheme="minorHAnsi" w:hAnsiTheme="minorHAnsi" w:cstheme="minorHAnsi"/>
              </w:rPr>
              <w:t>.</w:t>
            </w:r>
            <w:r w:rsidR="00014322" w:rsidRPr="00F975D5">
              <w:rPr>
                <w:rFonts w:asciiTheme="minorHAnsi" w:hAnsiTheme="minorHAnsi" w:cstheme="minorHAnsi"/>
              </w:rPr>
              <w:t xml:space="preserve"> Łącznie 900 godz. </w:t>
            </w:r>
          </w:p>
          <w:p w14:paraId="36A4760A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B5E89" w:rsidRPr="00F975D5" w14:paraId="51B00DA0" w14:textId="77777777" w:rsidTr="004B5E89">
        <w:trPr>
          <w:trHeight w:val="341"/>
        </w:trPr>
        <w:tc>
          <w:tcPr>
            <w:tcW w:w="2122" w:type="dxa"/>
            <w:vMerge/>
          </w:tcPr>
          <w:p w14:paraId="6D0C0BA7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6940" w:type="dxa"/>
          </w:tcPr>
          <w:p w14:paraId="34A164A6" w14:textId="046E11A9" w:rsidR="004B5E89" w:rsidRPr="00F975D5" w:rsidRDefault="00640CC0" w:rsidP="004B5E89">
            <w:pPr>
              <w:pStyle w:val="Standard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  <w:b/>
                <w:bCs/>
              </w:rPr>
              <w:t>I</w:t>
            </w:r>
            <w:r w:rsidR="004B5E89" w:rsidRPr="00F975D5">
              <w:rPr>
                <w:rFonts w:asciiTheme="minorHAnsi" w:hAnsiTheme="minorHAnsi" w:cstheme="minorHAnsi"/>
                <w:b/>
                <w:bCs/>
              </w:rPr>
              <w:t>ndywidualne wsparcie psychologiczne</w:t>
            </w:r>
            <w:r w:rsidR="00C73E99" w:rsidRPr="00F975D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  <w:b/>
                <w:bCs/>
              </w:rPr>
              <w:t>dla dzieci i młodzieży</w:t>
            </w:r>
            <w:r w:rsidR="00014322" w:rsidRPr="00F975D5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14322" w:rsidRPr="00F975D5">
              <w:rPr>
                <w:rFonts w:asciiTheme="minorHAnsi" w:hAnsiTheme="minorHAnsi" w:cstheme="minorHAnsi"/>
              </w:rPr>
              <w:t>Łącznie 800 godz.</w:t>
            </w:r>
          </w:p>
          <w:p w14:paraId="0227F35E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B5E89" w:rsidRPr="00F975D5" w14:paraId="2F007EEA" w14:textId="77777777" w:rsidTr="004B5E89">
        <w:trPr>
          <w:trHeight w:val="341"/>
        </w:trPr>
        <w:tc>
          <w:tcPr>
            <w:tcW w:w="2122" w:type="dxa"/>
            <w:vMerge/>
          </w:tcPr>
          <w:p w14:paraId="6A07A0F8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6940" w:type="dxa"/>
          </w:tcPr>
          <w:p w14:paraId="5403A826" w14:textId="0ED2306F" w:rsidR="004B5E89" w:rsidRPr="00F975D5" w:rsidRDefault="00DB0B49" w:rsidP="002B24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  <w:b/>
                <w:bCs/>
              </w:rPr>
              <w:t>P</w:t>
            </w:r>
            <w:r w:rsidR="004B5E89" w:rsidRPr="00F975D5">
              <w:rPr>
                <w:rFonts w:asciiTheme="minorHAnsi" w:hAnsiTheme="minorHAnsi" w:cstheme="minorHAnsi"/>
                <w:b/>
                <w:bCs/>
              </w:rPr>
              <w:t>omoc w odrabianiu prac domowych i zagospodarowanie czasu wolnego</w:t>
            </w:r>
            <w:r w:rsidR="00C73E99" w:rsidRPr="00F975D5">
              <w:rPr>
                <w:rFonts w:asciiTheme="minorHAnsi" w:hAnsiTheme="minorHAnsi" w:cstheme="minorHAnsi"/>
              </w:rPr>
              <w:t xml:space="preserve"> (zajęcia rekreacyjne) prowadzone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C73E99" w:rsidRPr="00F975D5">
              <w:rPr>
                <w:rFonts w:asciiTheme="minorHAnsi" w:hAnsiTheme="minorHAnsi" w:cstheme="minorHAnsi"/>
              </w:rPr>
              <w:t>w świetlicach wiejskich zlokal</w:t>
            </w:r>
            <w:r w:rsidRPr="00F975D5">
              <w:rPr>
                <w:rFonts w:asciiTheme="minorHAnsi" w:hAnsiTheme="minorHAnsi" w:cstheme="minorHAnsi"/>
              </w:rPr>
              <w:t>izowanych</w:t>
            </w:r>
            <w:r w:rsidR="00C73E99" w:rsidRPr="00F975D5">
              <w:rPr>
                <w:rFonts w:asciiTheme="minorHAnsi" w:hAnsiTheme="minorHAnsi" w:cstheme="minorHAnsi"/>
              </w:rPr>
              <w:t xml:space="preserve"> na terenie gminy</w:t>
            </w:r>
            <w:r w:rsidR="00112D7E" w:rsidRPr="00F975D5">
              <w:rPr>
                <w:rFonts w:asciiTheme="minorHAnsi" w:hAnsiTheme="minorHAnsi" w:cstheme="minorHAnsi"/>
              </w:rPr>
              <w:t>.</w:t>
            </w:r>
            <w:r w:rsidR="0012339F" w:rsidRPr="00F975D5">
              <w:rPr>
                <w:rFonts w:asciiTheme="minorHAnsi" w:hAnsiTheme="minorHAnsi" w:cstheme="minorHAnsi"/>
              </w:rPr>
              <w:t xml:space="preserve"> Łącznie 1800 godz.</w:t>
            </w:r>
          </w:p>
          <w:p w14:paraId="18D87284" w14:textId="77777777" w:rsidR="00DB0B49" w:rsidRPr="00F975D5" w:rsidRDefault="00DB0B49" w:rsidP="002B24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2675258C" w14:textId="6E9BA6D2" w:rsidR="00DB0B49" w:rsidRPr="00F975D5" w:rsidRDefault="002B24BD" w:rsidP="002B24BD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975D5">
              <w:rPr>
                <w:rFonts w:asciiTheme="minorHAnsi" w:hAnsiTheme="minorHAnsi" w:cstheme="minorHAnsi"/>
              </w:rPr>
              <w:t xml:space="preserve">     </w:t>
            </w:r>
            <w:r w:rsidR="00DB0B49" w:rsidRPr="00F975D5">
              <w:rPr>
                <w:rFonts w:asciiTheme="minorHAnsi" w:hAnsiTheme="minorHAnsi" w:cstheme="minorHAnsi"/>
              </w:rPr>
              <w:t>Dodatkowo dla wszystkich odbiorców pakietu usług MŁODZI zostaną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</w:rPr>
              <w:t>przeprowadzone działania służące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</w:rPr>
              <w:t>kształtowaniu postaw antydyskryminacyjnych ze względu na płeć, rasę, orientację seksualną,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</w:rPr>
              <w:t>tożsamość płciową, pochodzenie narodowe, etniczne, religię, światopogląd, niepełnospr</w:t>
            </w:r>
            <w:r w:rsidRPr="00F975D5">
              <w:rPr>
                <w:rFonts w:asciiTheme="minorHAnsi" w:hAnsiTheme="minorHAnsi" w:cstheme="minorHAnsi"/>
              </w:rPr>
              <w:t>awność</w:t>
            </w:r>
            <w:r w:rsidR="00DB0B49" w:rsidRPr="00F975D5">
              <w:rPr>
                <w:rFonts w:asciiTheme="minorHAnsi" w:hAnsiTheme="minorHAnsi" w:cstheme="minorHAnsi"/>
              </w:rPr>
              <w:t>, wiek,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</w:rPr>
              <w:t>status społ</w:t>
            </w:r>
            <w:r w:rsidRPr="00F975D5">
              <w:rPr>
                <w:rFonts w:asciiTheme="minorHAnsi" w:hAnsiTheme="minorHAnsi" w:cstheme="minorHAnsi"/>
              </w:rPr>
              <w:t>eczny</w:t>
            </w:r>
            <w:r w:rsidR="00DB0B49" w:rsidRPr="00F975D5">
              <w:rPr>
                <w:rFonts w:asciiTheme="minorHAnsi" w:hAnsiTheme="minorHAnsi" w:cstheme="minorHAnsi"/>
              </w:rPr>
              <w:t xml:space="preserve"> i ekonomiczny. Działania te przyczynią się do budowania postaw społ. opartych na</w:t>
            </w:r>
            <w:r w:rsidRPr="00F975D5">
              <w:rPr>
                <w:rFonts w:asciiTheme="minorHAnsi" w:hAnsiTheme="minorHAnsi" w:cstheme="minorHAnsi"/>
              </w:rPr>
              <w:t xml:space="preserve"> </w:t>
            </w:r>
            <w:r w:rsidR="00DB0B49" w:rsidRPr="00F975D5">
              <w:rPr>
                <w:rFonts w:asciiTheme="minorHAnsi" w:hAnsiTheme="minorHAnsi" w:cstheme="minorHAnsi"/>
              </w:rPr>
              <w:t>tolerancji, wolności i szacunku do drugiej os</w:t>
            </w:r>
            <w:r w:rsidRPr="00F975D5">
              <w:rPr>
                <w:rFonts w:asciiTheme="minorHAnsi" w:hAnsiTheme="minorHAnsi" w:cstheme="minorHAnsi"/>
              </w:rPr>
              <w:t>oby.</w:t>
            </w:r>
          </w:p>
          <w:p w14:paraId="41B745E0" w14:textId="77777777" w:rsidR="004B5E89" w:rsidRPr="00F975D5" w:rsidRDefault="004B5E89" w:rsidP="004B5E89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0600AC" w:rsidRPr="00F975D5" w14:paraId="3F56D535" w14:textId="77777777" w:rsidTr="000600AC">
        <w:trPr>
          <w:trHeight w:val="369"/>
        </w:trPr>
        <w:tc>
          <w:tcPr>
            <w:tcW w:w="2122" w:type="dxa"/>
            <w:vMerge w:val="restart"/>
          </w:tcPr>
          <w:p w14:paraId="37B07243" w14:textId="77777777" w:rsidR="000600AC" w:rsidRPr="00F975D5" w:rsidRDefault="000600AC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PAKIET RODZINA</w:t>
            </w:r>
          </w:p>
          <w:p w14:paraId="7F9DCFBD" w14:textId="7E4D4633" w:rsidR="000600AC" w:rsidRPr="00F975D5" w:rsidRDefault="000600AC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371D6F5B" w14:textId="341A9D8C" w:rsidR="000600AC" w:rsidRPr="00F975D5" w:rsidRDefault="000600AC" w:rsidP="00112D7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 xml:space="preserve">Warsztaty i zajęcia podnoszące kompetencje rodzicielskie </w:t>
            </w:r>
          </w:p>
          <w:p w14:paraId="6B03CCCC" w14:textId="5260CEAB" w:rsidR="000600AC" w:rsidRPr="00F975D5" w:rsidRDefault="000600AC" w:rsidP="00112D7E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/wychowawcze</w:t>
            </w:r>
            <w:r w:rsidR="001B2D92" w:rsidRPr="00F975D5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1B2D92" w:rsidRPr="00F975D5">
              <w:rPr>
                <w:rFonts w:cstheme="minorHAnsi"/>
                <w:sz w:val="24"/>
                <w:szCs w:val="24"/>
              </w:rPr>
              <w:t xml:space="preserve"> Jest to program edukacyjny mający na celu rozwój umiejętności rodziców, wsparcie w wychowaniu dzieci i budowaniu silnych relacji w rodzinie, oferujące wiedzę teoretyczną, praktyczne narzędzia i strategie wychowawcze. Łącznie: </w:t>
            </w:r>
            <w:r w:rsidRPr="00F975D5">
              <w:rPr>
                <w:rFonts w:cstheme="minorHAnsi"/>
                <w:sz w:val="24"/>
                <w:szCs w:val="24"/>
              </w:rPr>
              <w:t>55 godz.</w:t>
            </w:r>
          </w:p>
          <w:p w14:paraId="64377A2C" w14:textId="41B68994" w:rsidR="000600AC" w:rsidRPr="00F975D5" w:rsidRDefault="000600AC" w:rsidP="000600A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600AC" w:rsidRPr="00F975D5" w14:paraId="70F75BFF" w14:textId="77777777" w:rsidTr="004B5E89">
        <w:trPr>
          <w:trHeight w:val="367"/>
        </w:trPr>
        <w:tc>
          <w:tcPr>
            <w:tcW w:w="2122" w:type="dxa"/>
            <w:vMerge/>
          </w:tcPr>
          <w:p w14:paraId="0596BBF2" w14:textId="77777777" w:rsidR="000600AC" w:rsidRPr="00F975D5" w:rsidRDefault="000600AC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1570B463" w14:textId="576FC896" w:rsidR="000600AC" w:rsidRPr="00F975D5" w:rsidRDefault="000600AC" w:rsidP="000600AC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Grupy wsparcia dla rodziców.</w:t>
            </w:r>
            <w:r w:rsidRPr="00F975D5">
              <w:rPr>
                <w:rFonts w:cstheme="minorHAnsi"/>
                <w:sz w:val="24"/>
                <w:szCs w:val="24"/>
              </w:rPr>
              <w:t xml:space="preserve"> </w:t>
            </w:r>
            <w:r w:rsidR="00035D07" w:rsidRPr="00F975D5">
              <w:rPr>
                <w:rFonts w:cstheme="minorHAnsi"/>
                <w:sz w:val="24"/>
                <w:szCs w:val="24"/>
              </w:rPr>
              <w:t xml:space="preserve">To cykliczne spotkania skierowane do rodziców dzieci w różnym wieku, których celem jest zgromadzenie mini-społeczności rodziców w danym momencie rozwojowym dziecka </w:t>
            </w:r>
            <w:r w:rsidR="00035D07" w:rsidRPr="00F975D5">
              <w:rPr>
                <w:rFonts w:cstheme="minorHAnsi"/>
                <w:sz w:val="24"/>
                <w:szCs w:val="24"/>
              </w:rPr>
              <w:lastRenderedPageBreak/>
              <w:t xml:space="preserve">oraz zapewnienie im wsparcia, inspiracji i nowych pomysłów na wychowywanie swoich pociech, i rozwiązywaniu problemów i konfliktów wychowawczych. </w:t>
            </w:r>
            <w:r w:rsidRPr="00F975D5">
              <w:rPr>
                <w:rFonts w:cstheme="minorHAnsi"/>
                <w:sz w:val="24"/>
                <w:szCs w:val="24"/>
              </w:rPr>
              <w:t xml:space="preserve">Łącznie: 120 godz. </w:t>
            </w:r>
          </w:p>
          <w:p w14:paraId="02B4E665" w14:textId="77777777" w:rsidR="000600AC" w:rsidRPr="00F975D5" w:rsidRDefault="000600AC" w:rsidP="00112D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600AC" w:rsidRPr="00F975D5" w14:paraId="00A91AA4" w14:textId="77777777" w:rsidTr="004B5E89">
        <w:trPr>
          <w:trHeight w:val="367"/>
        </w:trPr>
        <w:tc>
          <w:tcPr>
            <w:tcW w:w="2122" w:type="dxa"/>
            <w:vMerge/>
          </w:tcPr>
          <w:p w14:paraId="5C914564" w14:textId="77777777" w:rsidR="000600AC" w:rsidRPr="00F975D5" w:rsidRDefault="000600AC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CD11B8D" w14:textId="076D3D05" w:rsidR="000600AC" w:rsidRPr="00F975D5" w:rsidRDefault="000600AC" w:rsidP="000600AC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Pozasądowe mediacje.</w:t>
            </w:r>
            <w:r w:rsidRPr="00F975D5">
              <w:rPr>
                <w:rFonts w:cstheme="minorHAnsi"/>
                <w:sz w:val="24"/>
                <w:szCs w:val="24"/>
              </w:rPr>
              <w:t xml:space="preserve"> </w:t>
            </w:r>
            <w:r w:rsidR="00035D07" w:rsidRPr="00F975D5">
              <w:rPr>
                <w:rFonts w:cstheme="minorHAnsi"/>
                <w:sz w:val="24"/>
                <w:szCs w:val="24"/>
              </w:rPr>
              <w:t xml:space="preserve">Są metodą rozwiązywania konfliktów rodzinnych poza sądem, w której neutralny i bezstronny mediator pomaga stronom w osiągnięciu porozumienia. Proces ten ma na celu ułatwienie komunikacji i wypracowanie wspólnych rozwiązań w sprawach takich jak rozwód, separacja, spory o opiekę nad dziećmi czy podział majątku. </w:t>
            </w:r>
            <w:r w:rsidRPr="00F975D5">
              <w:rPr>
                <w:rFonts w:cstheme="minorHAnsi"/>
                <w:sz w:val="24"/>
                <w:szCs w:val="24"/>
              </w:rPr>
              <w:t xml:space="preserve">Łącznie: 90 godz. </w:t>
            </w:r>
          </w:p>
          <w:p w14:paraId="4C1FF28E" w14:textId="77777777" w:rsidR="000600AC" w:rsidRPr="00F975D5" w:rsidRDefault="000600AC" w:rsidP="00112D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600AC" w:rsidRPr="00F975D5" w14:paraId="0EC2416F" w14:textId="77777777" w:rsidTr="004B5E89">
        <w:trPr>
          <w:trHeight w:val="367"/>
        </w:trPr>
        <w:tc>
          <w:tcPr>
            <w:tcW w:w="2122" w:type="dxa"/>
            <w:vMerge/>
          </w:tcPr>
          <w:p w14:paraId="726FAC03" w14:textId="77777777" w:rsidR="000600AC" w:rsidRPr="00F975D5" w:rsidRDefault="000600AC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51B2E2B3" w14:textId="77777777" w:rsidR="000600AC" w:rsidRPr="00F975D5" w:rsidRDefault="000600AC" w:rsidP="00112D7E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Pomoc psychologiczna.</w:t>
            </w:r>
            <w:r w:rsidRPr="00F975D5">
              <w:rPr>
                <w:rFonts w:cstheme="minorHAnsi"/>
                <w:sz w:val="24"/>
                <w:szCs w:val="24"/>
              </w:rPr>
              <w:t xml:space="preserve"> Łącznie 480 godz.</w:t>
            </w:r>
          </w:p>
          <w:p w14:paraId="4126F643" w14:textId="404D7F87" w:rsidR="000600AC" w:rsidRPr="00F975D5" w:rsidRDefault="000600AC" w:rsidP="00112D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212A" w:rsidRPr="00F975D5" w14:paraId="23ED95C4" w14:textId="77777777" w:rsidTr="0057212A">
        <w:trPr>
          <w:trHeight w:val="293"/>
        </w:trPr>
        <w:tc>
          <w:tcPr>
            <w:tcW w:w="2122" w:type="dxa"/>
            <w:vMerge w:val="restart"/>
          </w:tcPr>
          <w:p w14:paraId="11E9E40F" w14:textId="77777777" w:rsidR="0057212A" w:rsidRPr="00F975D5" w:rsidRDefault="0057212A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PAKIET SENIOR</w:t>
            </w:r>
          </w:p>
          <w:p w14:paraId="013E2953" w14:textId="560A3FC5" w:rsidR="0057212A" w:rsidRPr="00F975D5" w:rsidRDefault="0057212A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AFB9376" w14:textId="25735722" w:rsidR="002B5875" w:rsidRPr="00F975D5" w:rsidRDefault="0057212A" w:rsidP="002B5875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Sąsiedzka usługa opiekuńcza.</w:t>
            </w:r>
            <w:r w:rsidRPr="00F975D5">
              <w:rPr>
                <w:rFonts w:cstheme="minorHAnsi"/>
                <w:sz w:val="24"/>
                <w:szCs w:val="24"/>
              </w:rPr>
              <w:t xml:space="preserve"> </w:t>
            </w:r>
            <w:r w:rsidR="002B5875" w:rsidRPr="00F975D5">
              <w:rPr>
                <w:rFonts w:cstheme="minorHAnsi"/>
                <w:sz w:val="24"/>
                <w:szCs w:val="24"/>
              </w:rPr>
              <w:t>Zgodnie z uchwaloną Ustawą usługi sąsiedzkie są formą wsparcia świadczoną przez osoby blisko mieszkające.</w:t>
            </w:r>
          </w:p>
          <w:p w14:paraId="7054D2C8" w14:textId="77777777" w:rsidR="002B5875" w:rsidRPr="00F975D5" w:rsidRDefault="002B5875" w:rsidP="002B5875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W ramach usług sąsiedzkich może być świadczona pomoc w następującym zakresie:</w:t>
            </w:r>
          </w:p>
          <w:p w14:paraId="0127365A" w14:textId="77777777" w:rsidR="002B5875" w:rsidRPr="00F975D5" w:rsidRDefault="002B5875" w:rsidP="002B5875">
            <w:pPr>
              <w:numPr>
                <w:ilvl w:val="0"/>
                <w:numId w:val="6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pomoc w zaspokajaniu podstawowych potrzeb życiowych,</w:t>
            </w:r>
          </w:p>
          <w:p w14:paraId="585CB931" w14:textId="77777777" w:rsidR="002B5875" w:rsidRPr="00F975D5" w:rsidRDefault="002B5875" w:rsidP="002B5875">
            <w:pPr>
              <w:numPr>
                <w:ilvl w:val="0"/>
                <w:numId w:val="6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prostą podstawową opiekę higieniczno-pielęgnacyjną – czynności podstawowe, które nie wymagają specjalistycznego przygotowania,</w:t>
            </w:r>
          </w:p>
          <w:p w14:paraId="783963DE" w14:textId="77777777" w:rsidR="002B5875" w:rsidRPr="00F975D5" w:rsidRDefault="002B5875" w:rsidP="002B5875">
            <w:pPr>
              <w:numPr>
                <w:ilvl w:val="0"/>
                <w:numId w:val="6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w miarę potrzeb oraz możliwości zapewnienie kontaktów z otoczeniem.</w:t>
            </w:r>
          </w:p>
          <w:p w14:paraId="2299759D" w14:textId="2A4024A8" w:rsidR="0057212A" w:rsidRPr="00F975D5" w:rsidRDefault="0057212A" w:rsidP="00112D7E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Łącznie</w:t>
            </w:r>
            <w:r w:rsidR="002B5875" w:rsidRPr="00F975D5">
              <w:rPr>
                <w:rFonts w:cstheme="minorHAnsi"/>
                <w:sz w:val="24"/>
                <w:szCs w:val="24"/>
              </w:rPr>
              <w:t xml:space="preserve"> zostanie zrealizowanych</w:t>
            </w:r>
            <w:r w:rsidRPr="00F975D5">
              <w:rPr>
                <w:rFonts w:cstheme="minorHAnsi"/>
                <w:sz w:val="24"/>
                <w:szCs w:val="24"/>
              </w:rPr>
              <w:t>: 43 200 godzin</w:t>
            </w:r>
          </w:p>
          <w:p w14:paraId="48C40B2D" w14:textId="4EE22948" w:rsidR="0057212A" w:rsidRPr="00F975D5" w:rsidRDefault="0057212A" w:rsidP="00112D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212A" w:rsidRPr="00F975D5" w14:paraId="61447DBE" w14:textId="77777777" w:rsidTr="004B5E89">
        <w:trPr>
          <w:trHeight w:val="292"/>
        </w:trPr>
        <w:tc>
          <w:tcPr>
            <w:tcW w:w="2122" w:type="dxa"/>
            <w:vMerge/>
          </w:tcPr>
          <w:p w14:paraId="2BE3D39A" w14:textId="77777777" w:rsidR="0057212A" w:rsidRPr="00F975D5" w:rsidRDefault="0057212A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63F663AB" w14:textId="38FEFCE4" w:rsidR="0057212A" w:rsidRPr="00F975D5" w:rsidRDefault="0057212A" w:rsidP="00112D7E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Koperty życia</w:t>
            </w:r>
            <w:r w:rsidRPr="00F975D5">
              <w:rPr>
                <w:rFonts w:cstheme="minorHAnsi"/>
                <w:sz w:val="24"/>
                <w:szCs w:val="24"/>
              </w:rPr>
              <w:t xml:space="preserve"> – 100 sztuk</w:t>
            </w:r>
            <w:r w:rsidR="002B5875" w:rsidRPr="00F975D5">
              <w:rPr>
                <w:rFonts w:cstheme="minorHAnsi"/>
                <w:sz w:val="24"/>
                <w:szCs w:val="24"/>
              </w:rPr>
              <w:t>. Koperta Życia to zestaw zawierający kartę z podstawowymi informacjami o stanie zdrowia, lekach, alergiach i kontaktach do najbliższych, przechowywany w lodówce (lub innym łatwo dostępnym miejscu). Ma na celu ułatwienie udzielenia pomocy medycznej w nagłych sytuacjach, gdy brak informacji o pacjencie może utrudnić lub opóźnić udzielenie pomocy. Wszystkie osoby zakwalifikowane do otrzymania wsparcia w ramach pakietu Senior otrzymają kopertę życia.</w:t>
            </w:r>
          </w:p>
          <w:p w14:paraId="5E398F8A" w14:textId="0C3B33D2" w:rsidR="0057212A" w:rsidRPr="00F975D5" w:rsidRDefault="0057212A" w:rsidP="00112D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B5875" w:rsidRPr="00F975D5" w14:paraId="2DEA0508" w14:textId="77777777" w:rsidTr="00AF6699">
        <w:trPr>
          <w:trHeight w:val="295"/>
        </w:trPr>
        <w:tc>
          <w:tcPr>
            <w:tcW w:w="2122" w:type="dxa"/>
            <w:vMerge w:val="restart"/>
          </w:tcPr>
          <w:p w14:paraId="45A3F8BC" w14:textId="77777777" w:rsidR="002B5875" w:rsidRPr="00F975D5" w:rsidRDefault="002B5875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PAKIET ZDROWIE</w:t>
            </w:r>
          </w:p>
          <w:p w14:paraId="6C974C07" w14:textId="050A4637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DCAF3CA" w14:textId="0C4AB803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 xml:space="preserve">Rehabilitacja </w:t>
            </w:r>
            <w:r w:rsidR="004B22FE" w:rsidRPr="00F975D5">
              <w:rPr>
                <w:rFonts w:cstheme="minorHAnsi"/>
                <w:b/>
                <w:bCs/>
                <w:sz w:val="24"/>
                <w:szCs w:val="24"/>
              </w:rPr>
              <w:t>domowa.</w:t>
            </w:r>
            <w:r w:rsidR="004B22FE" w:rsidRPr="00F975D5">
              <w:rPr>
                <w:rFonts w:cstheme="minorHAnsi"/>
                <w:sz w:val="24"/>
                <w:szCs w:val="24"/>
              </w:rPr>
              <w:t xml:space="preserve"> Łącznie </w:t>
            </w:r>
            <w:r w:rsidRPr="00F975D5">
              <w:rPr>
                <w:rFonts w:cstheme="minorHAnsi"/>
                <w:sz w:val="24"/>
                <w:szCs w:val="24"/>
              </w:rPr>
              <w:t>7 500 godz.</w:t>
            </w:r>
            <w:r w:rsidR="004B22FE" w:rsidRPr="00F975D5">
              <w:rPr>
                <w:rFonts w:cstheme="minorHAnsi"/>
                <w:sz w:val="24"/>
                <w:szCs w:val="24"/>
              </w:rPr>
              <w:t xml:space="preserve"> Rehabilitacja w warunkach domowych to forma fizjoterapii, która przenosi zabiegi i ćwiczenia do miejsca zamieszkania pacjenta, zamiast do placówki medycznej. Jest to rozwiązanie skierowane szczególnie do osób, które mają trudności z poruszaniem się, nie mogą samodzielnie dojechać do gabinetu rehabilitacyjnego.</w:t>
            </w:r>
          </w:p>
          <w:p w14:paraId="034CA1DB" w14:textId="7CFA8126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B5875" w:rsidRPr="00F975D5" w14:paraId="252C0E7A" w14:textId="77777777" w:rsidTr="004B5E89">
        <w:trPr>
          <w:trHeight w:val="295"/>
        </w:trPr>
        <w:tc>
          <w:tcPr>
            <w:tcW w:w="2122" w:type="dxa"/>
            <w:vMerge/>
          </w:tcPr>
          <w:p w14:paraId="3508DD21" w14:textId="77777777" w:rsidR="002B5875" w:rsidRPr="00F975D5" w:rsidRDefault="002B5875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2112BECF" w14:textId="41F19030" w:rsidR="002B5875" w:rsidRPr="00F975D5" w:rsidRDefault="002B5875" w:rsidP="00AF6699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Terapia logopedyczna</w:t>
            </w:r>
            <w:r w:rsidR="00DD7719" w:rsidRPr="00F975D5">
              <w:rPr>
                <w:rFonts w:cstheme="minorHAnsi"/>
                <w:sz w:val="24"/>
                <w:szCs w:val="24"/>
              </w:rPr>
              <w:t xml:space="preserve"> - to kompleksowe wsparcie, którego celem jest poprawa i rozwój zdolności komunikacyjnych, w tym mowy, języka i komunikacji werbalnej i niewerbalnej. Skupia się na usuwaniu lub łagodzeniu zaburzeń mowy, wad wymowy, a także na rozwijaniu </w:t>
            </w:r>
            <w:r w:rsidR="00DD7719" w:rsidRPr="00F975D5">
              <w:rPr>
                <w:rFonts w:cstheme="minorHAnsi"/>
                <w:sz w:val="24"/>
                <w:szCs w:val="24"/>
              </w:rPr>
              <w:lastRenderedPageBreak/>
              <w:t>umiejętności językowych u osób w różnym wieku.</w:t>
            </w:r>
            <w:r w:rsidRPr="00F975D5">
              <w:rPr>
                <w:rFonts w:cstheme="minorHAnsi"/>
                <w:sz w:val="24"/>
                <w:szCs w:val="24"/>
              </w:rPr>
              <w:t xml:space="preserve"> Łącznie</w:t>
            </w:r>
            <w:r w:rsidR="00DD7719" w:rsidRPr="00F975D5">
              <w:rPr>
                <w:rFonts w:cstheme="minorHAnsi"/>
                <w:sz w:val="24"/>
                <w:szCs w:val="24"/>
              </w:rPr>
              <w:t xml:space="preserve"> zostanie zrealizowanych</w:t>
            </w:r>
            <w:r w:rsidRPr="00F975D5">
              <w:rPr>
                <w:rFonts w:cstheme="minorHAnsi"/>
                <w:sz w:val="24"/>
                <w:szCs w:val="24"/>
              </w:rPr>
              <w:t xml:space="preserve"> 280 godz.</w:t>
            </w:r>
            <w:r w:rsidR="00DD7719" w:rsidRPr="00F975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18095D" w14:textId="77777777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B5875" w:rsidRPr="00F975D5" w14:paraId="02BDE453" w14:textId="77777777" w:rsidTr="004B5E89">
        <w:trPr>
          <w:trHeight w:val="295"/>
        </w:trPr>
        <w:tc>
          <w:tcPr>
            <w:tcW w:w="2122" w:type="dxa"/>
            <w:vMerge/>
          </w:tcPr>
          <w:p w14:paraId="2634220F" w14:textId="77777777" w:rsidR="002B5875" w:rsidRPr="00F975D5" w:rsidRDefault="002B5875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5710B853" w14:textId="47C7A2B7" w:rsidR="00A55744" w:rsidRPr="00F975D5" w:rsidRDefault="002B5875" w:rsidP="00A55744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Usługa transportowa „bezpieczna taksówka</w:t>
            </w:r>
            <w:r w:rsidRPr="00F975D5">
              <w:rPr>
                <w:rFonts w:cstheme="minorHAnsi"/>
                <w:sz w:val="24"/>
                <w:szCs w:val="24"/>
              </w:rPr>
              <w:t xml:space="preserve">”– łącznie 36 tys. </w:t>
            </w:r>
            <w:r w:rsidR="00A55744" w:rsidRPr="00F975D5">
              <w:rPr>
                <w:rFonts w:cstheme="minorHAnsi"/>
                <w:sz w:val="24"/>
                <w:szCs w:val="24"/>
              </w:rPr>
              <w:t>k</w:t>
            </w:r>
            <w:r w:rsidRPr="00F975D5">
              <w:rPr>
                <w:rFonts w:cstheme="minorHAnsi"/>
                <w:sz w:val="24"/>
                <w:szCs w:val="24"/>
              </w:rPr>
              <w:t>m</w:t>
            </w:r>
            <w:r w:rsidR="00A55744" w:rsidRPr="00F975D5">
              <w:rPr>
                <w:rFonts w:cstheme="minorHAnsi"/>
                <w:sz w:val="24"/>
                <w:szCs w:val="24"/>
              </w:rPr>
              <w:t>. Usługa polega głównie na zapewnieniu dojazdu z miejsca zamieszkania (do/z powrotem) placówki medycznej/rehabilitacyjnej (z wyłączeniem transportów medycznych). Szczegóły usługi</w:t>
            </w:r>
          </w:p>
          <w:p w14:paraId="582445A5" w14:textId="700BC70D" w:rsidR="002B5875" w:rsidRPr="00F975D5" w:rsidRDefault="00A55744" w:rsidP="00A55744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sz w:val="24"/>
                <w:szCs w:val="24"/>
              </w:rPr>
              <w:t>określone zostaną w Regulaminie świadczenia usługi transportowej.</w:t>
            </w:r>
          </w:p>
          <w:p w14:paraId="390B54B8" w14:textId="372F5EB6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B5875" w:rsidRPr="00F975D5" w14:paraId="133C4B38" w14:textId="77777777" w:rsidTr="004B5E89">
        <w:trPr>
          <w:trHeight w:val="295"/>
        </w:trPr>
        <w:tc>
          <w:tcPr>
            <w:tcW w:w="2122" w:type="dxa"/>
            <w:vMerge/>
          </w:tcPr>
          <w:p w14:paraId="72BA6BFD" w14:textId="77777777" w:rsidR="002B5875" w:rsidRPr="00F975D5" w:rsidRDefault="002B5875" w:rsidP="004B5E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19EB1A6D" w14:textId="5DE88E62" w:rsidR="002B5875" w:rsidRPr="00F975D5" w:rsidRDefault="002B5875" w:rsidP="002B5875">
            <w:pPr>
              <w:jc w:val="both"/>
              <w:rPr>
                <w:rFonts w:cstheme="minorHAnsi"/>
                <w:sz w:val="24"/>
                <w:szCs w:val="24"/>
              </w:rPr>
            </w:pPr>
            <w:r w:rsidRPr="00F975D5">
              <w:rPr>
                <w:rFonts w:cstheme="minorHAnsi"/>
                <w:b/>
                <w:bCs/>
                <w:sz w:val="24"/>
                <w:szCs w:val="24"/>
              </w:rPr>
              <w:t>Koperty życia</w:t>
            </w:r>
            <w:r w:rsidRPr="00F975D5">
              <w:rPr>
                <w:rFonts w:cstheme="minorHAnsi"/>
                <w:sz w:val="24"/>
                <w:szCs w:val="24"/>
              </w:rPr>
              <w:t xml:space="preserve"> – 150 sztuk. Wszystkie osoby zakwalifikowane do otrzymania wsparcia w ramach pakietu </w:t>
            </w:r>
            <w:r w:rsidR="00A55744" w:rsidRPr="00F975D5">
              <w:rPr>
                <w:rFonts w:cstheme="minorHAnsi"/>
                <w:sz w:val="24"/>
                <w:szCs w:val="24"/>
              </w:rPr>
              <w:t>Zdrowie</w:t>
            </w:r>
            <w:r w:rsidRPr="00F975D5">
              <w:rPr>
                <w:rFonts w:cstheme="minorHAnsi"/>
                <w:sz w:val="24"/>
                <w:szCs w:val="24"/>
              </w:rPr>
              <w:t xml:space="preserve"> otrzymają kopertę życia.</w:t>
            </w:r>
          </w:p>
          <w:p w14:paraId="281D6F22" w14:textId="6B6184A9" w:rsidR="002B5875" w:rsidRPr="00F975D5" w:rsidRDefault="002B5875" w:rsidP="002B587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4CDB8ED" w14:textId="77777777" w:rsidR="002B5875" w:rsidRPr="00F975D5" w:rsidRDefault="002B5875" w:rsidP="004B5E8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B6E045" w14:textId="77777777" w:rsidR="004B5E89" w:rsidRPr="00F975D5" w:rsidRDefault="004B5E89" w:rsidP="004B5E89">
      <w:pPr>
        <w:jc w:val="both"/>
        <w:rPr>
          <w:rFonts w:cstheme="minorHAnsi"/>
          <w:sz w:val="24"/>
          <w:szCs w:val="24"/>
        </w:rPr>
      </w:pPr>
    </w:p>
    <w:p w14:paraId="6E1D896F" w14:textId="77777777" w:rsidR="004B5E89" w:rsidRPr="00F975D5" w:rsidRDefault="004B5E89" w:rsidP="004B5E89">
      <w:pPr>
        <w:jc w:val="both"/>
        <w:rPr>
          <w:rFonts w:cstheme="minorHAnsi"/>
          <w:sz w:val="24"/>
          <w:szCs w:val="24"/>
        </w:rPr>
      </w:pPr>
    </w:p>
    <w:p w14:paraId="64C5304C" w14:textId="6BCB125F" w:rsidR="004B5E89" w:rsidRPr="00F975D5" w:rsidRDefault="004B5E89" w:rsidP="00F975D5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 xml:space="preserve">§ </w:t>
      </w:r>
      <w:r w:rsidR="00BA5F36" w:rsidRPr="00F975D5">
        <w:rPr>
          <w:rFonts w:cstheme="minorHAnsi"/>
          <w:b/>
          <w:sz w:val="24"/>
          <w:szCs w:val="24"/>
        </w:rPr>
        <w:t>9</w:t>
      </w:r>
    </w:p>
    <w:p w14:paraId="7BDAB46A" w14:textId="77777777" w:rsidR="004B5E89" w:rsidRPr="00F975D5" w:rsidRDefault="004B5E89" w:rsidP="00F975D5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Obowiązki Uczestnika Projektu</w:t>
      </w:r>
    </w:p>
    <w:p w14:paraId="10483A6D" w14:textId="77777777" w:rsidR="004B5E89" w:rsidRPr="00F975D5" w:rsidRDefault="004B5E89" w:rsidP="00F975D5">
      <w:pPr>
        <w:spacing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Uczestnik/Uczestniczka Projektu ma obowiązek:</w:t>
      </w:r>
    </w:p>
    <w:p w14:paraId="3DF61B13" w14:textId="2967AE0F" w:rsidR="004B5E89" w:rsidRPr="00F975D5" w:rsidRDefault="004B5E89" w:rsidP="00F975D5">
      <w:pPr>
        <w:numPr>
          <w:ilvl w:val="0"/>
          <w:numId w:val="5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w chwili przystępowania do udziału w Projekcie podpisać </w:t>
      </w:r>
      <w:r w:rsidR="00A14020" w:rsidRPr="00F975D5">
        <w:rPr>
          <w:rFonts w:cstheme="minorHAnsi"/>
          <w:iCs/>
          <w:sz w:val="24"/>
          <w:szCs w:val="24"/>
        </w:rPr>
        <w:t>Ankietę rekrutacyjną wraz z deklaracją udziału w projekcie i zawartymi w niej oświadczeniami oraz o</w:t>
      </w:r>
      <w:r w:rsidR="00A14020" w:rsidRPr="00F975D5">
        <w:rPr>
          <w:rFonts w:eastAsia="NimbusSanL-Regu" w:cstheme="minorHAnsi"/>
          <w:iCs/>
          <w:sz w:val="24"/>
          <w:szCs w:val="24"/>
        </w:rPr>
        <w:t>świadczenie Uczestnika o zgodzie na przetwarzanie danych osobowych.</w:t>
      </w:r>
    </w:p>
    <w:p w14:paraId="25797993" w14:textId="77777777" w:rsidR="004B5E89" w:rsidRPr="00F975D5" w:rsidRDefault="004B5E89" w:rsidP="00F975D5">
      <w:pPr>
        <w:numPr>
          <w:ilvl w:val="0"/>
          <w:numId w:val="5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udostępnić dane osobowe niezbędne do prawidłowej realizacji Projektu,</w:t>
      </w:r>
    </w:p>
    <w:p w14:paraId="4039D5CB" w14:textId="77777777" w:rsidR="004B5E89" w:rsidRPr="00F975D5" w:rsidRDefault="004B5E89" w:rsidP="00F975D5">
      <w:pPr>
        <w:numPr>
          <w:ilvl w:val="0"/>
          <w:numId w:val="5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aktywnie uczestniczyć we wszystkich planowanych w ramach Projektu  formach wsparcia,</w:t>
      </w:r>
    </w:p>
    <w:p w14:paraId="05CB9AFA" w14:textId="77777777" w:rsidR="004B5E89" w:rsidRPr="00F975D5" w:rsidRDefault="004B5E89" w:rsidP="00F975D5">
      <w:pPr>
        <w:numPr>
          <w:ilvl w:val="0"/>
          <w:numId w:val="5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wypełniać zalecenia Personelu Projektu w zakresie realizowanych zadań projektowych,</w:t>
      </w:r>
    </w:p>
    <w:p w14:paraId="6F050E35" w14:textId="77777777" w:rsidR="004B5E89" w:rsidRPr="00F975D5" w:rsidRDefault="004B5E89" w:rsidP="00F975D5">
      <w:pPr>
        <w:numPr>
          <w:ilvl w:val="0"/>
          <w:numId w:val="5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poddać się czynnościom kontrolnym przez uprawnione podmioty w zakresie i miejscu obejmującym korzystanie z wybranych form wsparcia,</w:t>
      </w:r>
    </w:p>
    <w:p w14:paraId="2FFEF999" w14:textId="099584AF" w:rsidR="004B5E89" w:rsidRPr="00F975D5" w:rsidRDefault="004B5E89" w:rsidP="00F975D5">
      <w:pPr>
        <w:numPr>
          <w:ilvl w:val="0"/>
          <w:numId w:val="5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przestrzegać ogólnych zasad współżycia społecznego oraz postanowień niniejszego regulaminu</w:t>
      </w:r>
      <w:r w:rsidR="00A14020" w:rsidRPr="00F975D5">
        <w:rPr>
          <w:rFonts w:cstheme="minorHAnsi"/>
          <w:sz w:val="24"/>
          <w:szCs w:val="24"/>
        </w:rPr>
        <w:t>.</w:t>
      </w:r>
    </w:p>
    <w:p w14:paraId="2513F791" w14:textId="77777777" w:rsidR="00A14020" w:rsidRPr="00F975D5" w:rsidRDefault="00A14020" w:rsidP="00F975D5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3BA1D40" w14:textId="4E9A47AB" w:rsidR="004B5E89" w:rsidRPr="00F975D5" w:rsidRDefault="004B5E89" w:rsidP="00F975D5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 xml:space="preserve">§ </w:t>
      </w:r>
      <w:r w:rsidR="00BA5F36" w:rsidRPr="00F975D5">
        <w:rPr>
          <w:rFonts w:cstheme="minorHAnsi"/>
          <w:b/>
          <w:sz w:val="24"/>
          <w:szCs w:val="24"/>
        </w:rPr>
        <w:t>10</w:t>
      </w:r>
    </w:p>
    <w:p w14:paraId="760102B4" w14:textId="77777777" w:rsidR="004B5E89" w:rsidRPr="00F975D5" w:rsidRDefault="004B5E89" w:rsidP="00F975D5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Zasady wykluczenia z uczestnictwa w Projekcie</w:t>
      </w:r>
    </w:p>
    <w:p w14:paraId="1FD1A728" w14:textId="77777777" w:rsidR="004B5E89" w:rsidRPr="00F975D5" w:rsidRDefault="004B5E89" w:rsidP="00F975D5">
      <w:pPr>
        <w:numPr>
          <w:ilvl w:val="0"/>
          <w:numId w:val="5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Uczestnik / Uczestniczka Projektu podlega wykluczeniu z uczestnictwa w Projekcie (skreśleniu z listy Uczestników Projektu) w przypadku:</w:t>
      </w:r>
    </w:p>
    <w:p w14:paraId="4906756F" w14:textId="77777777" w:rsidR="004B5E89" w:rsidRPr="00F975D5" w:rsidRDefault="004B5E89" w:rsidP="00F975D5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lastRenderedPageBreak/>
        <w:t>naruszenia postanowień niniejszego regulaminu,</w:t>
      </w:r>
    </w:p>
    <w:p w14:paraId="17D3FD3E" w14:textId="77777777" w:rsidR="004B5E89" w:rsidRPr="00F975D5" w:rsidRDefault="004B5E89" w:rsidP="00F975D5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podania fałszywych informacji w dokumentacji projektowej,</w:t>
      </w:r>
    </w:p>
    <w:p w14:paraId="3AA6E5CD" w14:textId="77777777" w:rsidR="004B5E89" w:rsidRPr="00F975D5" w:rsidRDefault="004B5E89" w:rsidP="00F975D5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nieprzestrzegania zasad uczestnictwa zawartych w Regulaminie Projektu,</w:t>
      </w:r>
    </w:p>
    <w:p w14:paraId="7030EF6B" w14:textId="7D4F16BA" w:rsidR="0057212A" w:rsidRPr="00F975D5" w:rsidRDefault="004B5E89" w:rsidP="00F975D5">
      <w:pPr>
        <w:numPr>
          <w:ilvl w:val="0"/>
          <w:numId w:val="5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Decyzję o ewentualnym wykluczeniu z uczestnictwa w Projekcie podejmuje Personel Projektu</w:t>
      </w:r>
      <w:r w:rsidR="00A14020" w:rsidRPr="00F975D5">
        <w:rPr>
          <w:rFonts w:cstheme="minorHAnsi"/>
          <w:sz w:val="24"/>
          <w:szCs w:val="24"/>
        </w:rPr>
        <w:t>.</w:t>
      </w:r>
    </w:p>
    <w:p w14:paraId="37ED03DA" w14:textId="77777777" w:rsidR="00A14020" w:rsidRPr="00F975D5" w:rsidRDefault="00A14020" w:rsidP="00F975D5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0044DA0" w14:textId="743D569E" w:rsidR="004B5E89" w:rsidRPr="00F975D5" w:rsidRDefault="004B5E89" w:rsidP="00F975D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§ 1</w:t>
      </w:r>
      <w:r w:rsidR="00BA5F36" w:rsidRPr="00F975D5">
        <w:rPr>
          <w:rFonts w:cstheme="minorHAnsi"/>
          <w:b/>
          <w:sz w:val="24"/>
          <w:szCs w:val="24"/>
        </w:rPr>
        <w:t>1</w:t>
      </w:r>
    </w:p>
    <w:p w14:paraId="0308E7A0" w14:textId="50728CE9" w:rsidR="0057212A" w:rsidRPr="00F975D5" w:rsidRDefault="0057212A" w:rsidP="00F975D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Dostępność procesu rekrutacji dla osób z niepełnosprawnościami</w:t>
      </w:r>
    </w:p>
    <w:p w14:paraId="70D752AB" w14:textId="6D0FD575" w:rsidR="0057212A" w:rsidRPr="00F975D5" w:rsidRDefault="0057212A" w:rsidP="00F975D5">
      <w:pPr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 xml:space="preserve">Projekt będzie w pełni dostępny dla </w:t>
      </w:r>
      <w:r w:rsidR="00A14020" w:rsidRPr="00F975D5">
        <w:rPr>
          <w:rFonts w:cstheme="minorHAnsi"/>
          <w:bCs/>
          <w:sz w:val="24"/>
          <w:szCs w:val="24"/>
        </w:rPr>
        <w:t>osób z niepełnosprawnościami</w:t>
      </w:r>
      <w:r w:rsidRPr="00F975D5">
        <w:rPr>
          <w:rFonts w:cstheme="minorHAnsi"/>
          <w:bCs/>
          <w:sz w:val="24"/>
          <w:szCs w:val="24"/>
        </w:rPr>
        <w:t xml:space="preserve"> począwszy od informacji i promocji projektu  poprzez proces rekrutacji m.in. poprzez:</w:t>
      </w:r>
    </w:p>
    <w:p w14:paraId="6E89D137" w14:textId="59B10F16" w:rsidR="0057212A" w:rsidRPr="00F975D5" w:rsidRDefault="0057212A" w:rsidP="00F975D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1)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dostosowanie stron internetowych na których będą publikowane informacje o proj</w:t>
      </w:r>
      <w:r w:rsidR="00A14020" w:rsidRPr="00F975D5">
        <w:rPr>
          <w:rFonts w:cstheme="minorHAnsi"/>
          <w:bCs/>
          <w:sz w:val="24"/>
          <w:szCs w:val="24"/>
        </w:rPr>
        <w:t>ekcie</w:t>
      </w:r>
      <w:r w:rsidRPr="00F975D5">
        <w:rPr>
          <w:rFonts w:cstheme="minorHAnsi"/>
          <w:bCs/>
          <w:sz w:val="24"/>
          <w:szCs w:val="24"/>
        </w:rPr>
        <w:t xml:space="preserve"> oraz dokumenty rekrutacyjne do standardów WCAG 2.1;</w:t>
      </w:r>
    </w:p>
    <w:p w14:paraId="0FBE3034" w14:textId="0D2802A4" w:rsidR="0057212A" w:rsidRPr="00F975D5" w:rsidRDefault="0057212A" w:rsidP="00F975D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2)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zapewnieniu różnych sposobów informowania o proj</w:t>
      </w:r>
      <w:r w:rsidR="00A14020" w:rsidRPr="00F975D5">
        <w:rPr>
          <w:rFonts w:cstheme="minorHAnsi"/>
          <w:bCs/>
          <w:sz w:val="24"/>
          <w:szCs w:val="24"/>
        </w:rPr>
        <w:t>ekcie</w:t>
      </w:r>
      <w:r w:rsidRPr="00F975D5">
        <w:rPr>
          <w:rFonts w:cstheme="minorHAnsi"/>
          <w:bCs/>
          <w:sz w:val="24"/>
          <w:szCs w:val="24"/>
        </w:rPr>
        <w:t>: plakaty, ulotki, informacje w polskim języku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 xml:space="preserve">migowym, film na stronie </w:t>
      </w:r>
      <w:r w:rsidR="00A14020" w:rsidRPr="00F975D5">
        <w:rPr>
          <w:rFonts w:cstheme="minorHAnsi"/>
          <w:bCs/>
          <w:sz w:val="24"/>
          <w:szCs w:val="24"/>
        </w:rPr>
        <w:t>internetowych</w:t>
      </w:r>
      <w:r w:rsidRPr="00F975D5">
        <w:rPr>
          <w:rFonts w:cstheme="minorHAnsi"/>
          <w:bCs/>
          <w:sz w:val="24"/>
          <w:szCs w:val="24"/>
        </w:rPr>
        <w:t>, itp;</w:t>
      </w:r>
    </w:p>
    <w:p w14:paraId="0E4BF6B0" w14:textId="6153B65D" w:rsidR="0057212A" w:rsidRPr="00F975D5" w:rsidRDefault="0057212A" w:rsidP="00F975D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3)</w:t>
      </w:r>
      <w:r w:rsidR="00A14020" w:rsidRPr="00F975D5">
        <w:rPr>
          <w:rFonts w:cstheme="minorHAnsi"/>
          <w:bCs/>
          <w:sz w:val="24"/>
          <w:szCs w:val="24"/>
        </w:rPr>
        <w:t xml:space="preserve"> przek</w:t>
      </w:r>
      <w:r w:rsidRPr="00F975D5">
        <w:rPr>
          <w:rFonts w:cstheme="minorHAnsi"/>
          <w:bCs/>
          <w:sz w:val="24"/>
          <w:szCs w:val="24"/>
        </w:rPr>
        <w:t>a</w:t>
      </w:r>
      <w:r w:rsidR="00A14020" w:rsidRPr="00F975D5">
        <w:rPr>
          <w:rFonts w:cstheme="minorHAnsi"/>
          <w:bCs/>
          <w:sz w:val="24"/>
          <w:szCs w:val="24"/>
        </w:rPr>
        <w:t>za</w:t>
      </w:r>
      <w:r w:rsidRPr="00F975D5">
        <w:rPr>
          <w:rFonts w:cstheme="minorHAnsi"/>
          <w:bCs/>
          <w:sz w:val="24"/>
          <w:szCs w:val="24"/>
        </w:rPr>
        <w:t>niu informacji o proj</w:t>
      </w:r>
      <w:r w:rsidR="00A14020" w:rsidRPr="00F975D5">
        <w:rPr>
          <w:rFonts w:cstheme="minorHAnsi"/>
          <w:bCs/>
          <w:sz w:val="24"/>
          <w:szCs w:val="24"/>
        </w:rPr>
        <w:t>ekcie</w:t>
      </w:r>
      <w:r w:rsidRPr="00F975D5">
        <w:rPr>
          <w:rFonts w:cstheme="minorHAnsi"/>
          <w:bCs/>
          <w:sz w:val="24"/>
          <w:szCs w:val="24"/>
        </w:rPr>
        <w:t xml:space="preserve"> do organizacji zrzeszających osoby z niepełnosprawnością</w:t>
      </w:r>
    </w:p>
    <w:p w14:paraId="3D7319F2" w14:textId="43A36C47" w:rsidR="0057212A" w:rsidRPr="00F975D5" w:rsidRDefault="0057212A" w:rsidP="00F975D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4)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zapewnienie w razie konieczności tłumacza języka migowego, asystenta ON, materiałów</w:t>
      </w:r>
      <w:r w:rsidR="00A14020" w:rsidRPr="00F975D5">
        <w:rPr>
          <w:rFonts w:cstheme="minorHAnsi"/>
          <w:bCs/>
          <w:sz w:val="24"/>
          <w:szCs w:val="24"/>
        </w:rPr>
        <w:t xml:space="preserve"> informacyjnych i rekrutacyjnych</w:t>
      </w:r>
      <w:r w:rsidRPr="00F975D5">
        <w:rPr>
          <w:rFonts w:cstheme="minorHAnsi"/>
          <w:bCs/>
          <w:sz w:val="24"/>
          <w:szCs w:val="24"/>
        </w:rPr>
        <w:t xml:space="preserve"> w formie dostępnej dla ON (np. elektronicznej z możliwością powiększenia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druku/odwrócenia kontrastu</w:t>
      </w:r>
      <w:r w:rsidR="00A14020" w:rsidRPr="00F975D5">
        <w:rPr>
          <w:rFonts w:cstheme="minorHAnsi"/>
          <w:bCs/>
          <w:sz w:val="24"/>
          <w:szCs w:val="24"/>
        </w:rPr>
        <w:t xml:space="preserve"> itp.</w:t>
      </w:r>
      <w:r w:rsidRPr="00F975D5">
        <w:rPr>
          <w:rFonts w:cstheme="minorHAnsi"/>
          <w:bCs/>
          <w:sz w:val="24"/>
          <w:szCs w:val="24"/>
        </w:rPr>
        <w:t>);</w:t>
      </w:r>
    </w:p>
    <w:p w14:paraId="43B7D161" w14:textId="193780F5" w:rsidR="0057212A" w:rsidRPr="00F975D5" w:rsidRDefault="0057212A" w:rsidP="00F975D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975D5">
        <w:rPr>
          <w:rFonts w:cstheme="minorHAnsi"/>
          <w:bCs/>
          <w:sz w:val="24"/>
          <w:szCs w:val="24"/>
        </w:rPr>
        <w:t>5)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umieszczeniu w materiałach inform</w:t>
      </w:r>
      <w:r w:rsidR="00A14020" w:rsidRPr="00F975D5">
        <w:rPr>
          <w:rFonts w:cstheme="minorHAnsi"/>
          <w:bCs/>
          <w:sz w:val="24"/>
          <w:szCs w:val="24"/>
        </w:rPr>
        <w:t>acyjnych</w:t>
      </w:r>
      <w:r w:rsidRPr="00F975D5">
        <w:rPr>
          <w:rFonts w:cstheme="minorHAnsi"/>
          <w:bCs/>
          <w:sz w:val="24"/>
          <w:szCs w:val="24"/>
        </w:rPr>
        <w:t xml:space="preserve"> m.in.: opisu dostępności biura proj</w:t>
      </w:r>
      <w:r w:rsidR="00A14020" w:rsidRPr="00F975D5">
        <w:rPr>
          <w:rFonts w:cstheme="minorHAnsi"/>
          <w:bCs/>
          <w:sz w:val="24"/>
          <w:szCs w:val="24"/>
        </w:rPr>
        <w:t>ektu</w:t>
      </w:r>
      <w:r w:rsidRPr="00F975D5">
        <w:rPr>
          <w:rFonts w:cstheme="minorHAnsi"/>
          <w:bCs/>
          <w:sz w:val="24"/>
          <w:szCs w:val="24"/>
        </w:rPr>
        <w:t>/miejsc</w:t>
      </w:r>
      <w:r w:rsidR="00A14020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 xml:space="preserve">rekrutacji (m.in. możliwość pokonania schodów </w:t>
      </w:r>
      <w:r w:rsidR="003C6B39" w:rsidRPr="00F975D5">
        <w:rPr>
          <w:rFonts w:cstheme="minorHAnsi"/>
          <w:bCs/>
          <w:sz w:val="24"/>
          <w:szCs w:val="24"/>
        </w:rPr>
        <w:t xml:space="preserve">typu </w:t>
      </w:r>
      <w:r w:rsidRPr="00F975D5">
        <w:rPr>
          <w:rFonts w:cstheme="minorHAnsi"/>
          <w:bCs/>
          <w:sz w:val="24"/>
          <w:szCs w:val="24"/>
        </w:rPr>
        <w:t>winda,</w:t>
      </w:r>
      <w:r w:rsidR="003C6B39" w:rsidRPr="00F975D5">
        <w:rPr>
          <w:rFonts w:cstheme="minorHAnsi"/>
          <w:bCs/>
          <w:sz w:val="24"/>
          <w:szCs w:val="24"/>
        </w:rPr>
        <w:t xml:space="preserve"> plany tyflograficzne, pasy prowadzące</w:t>
      </w:r>
      <w:r w:rsidRPr="00F975D5">
        <w:rPr>
          <w:rFonts w:cstheme="minorHAnsi"/>
          <w:bCs/>
          <w:sz w:val="24"/>
          <w:szCs w:val="24"/>
        </w:rPr>
        <w:t xml:space="preserve"> itp), informacji o dostępności tłumaczenia</w:t>
      </w:r>
      <w:r w:rsidR="003C6B39" w:rsidRPr="00F975D5">
        <w:rPr>
          <w:rFonts w:cstheme="minorHAnsi"/>
          <w:bCs/>
          <w:sz w:val="24"/>
          <w:szCs w:val="24"/>
        </w:rPr>
        <w:t xml:space="preserve"> </w:t>
      </w:r>
      <w:r w:rsidRPr="00F975D5">
        <w:rPr>
          <w:rFonts w:cstheme="minorHAnsi"/>
          <w:bCs/>
          <w:sz w:val="24"/>
          <w:szCs w:val="24"/>
        </w:rPr>
        <w:t>na język migowy, możliwości korzystania z pętli indukcyjnej</w:t>
      </w:r>
      <w:r w:rsidR="003C6B39" w:rsidRPr="00F975D5">
        <w:rPr>
          <w:rFonts w:cstheme="minorHAnsi"/>
          <w:bCs/>
          <w:sz w:val="24"/>
          <w:szCs w:val="24"/>
        </w:rPr>
        <w:t xml:space="preserve"> i innych.</w:t>
      </w:r>
    </w:p>
    <w:p w14:paraId="69486F21" w14:textId="6CD26D54" w:rsidR="0057212A" w:rsidRPr="00F975D5" w:rsidRDefault="0057212A" w:rsidP="00F975D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§ 1</w:t>
      </w:r>
      <w:r w:rsidR="00F975D5">
        <w:rPr>
          <w:rFonts w:cstheme="minorHAnsi"/>
          <w:b/>
          <w:sz w:val="24"/>
          <w:szCs w:val="24"/>
        </w:rPr>
        <w:t>2</w:t>
      </w:r>
    </w:p>
    <w:p w14:paraId="1022BB5C" w14:textId="731E379D" w:rsidR="004B5E89" w:rsidRPr="00F975D5" w:rsidRDefault="004B5E89" w:rsidP="00F975D5">
      <w:pPr>
        <w:spacing w:line="360" w:lineRule="auto"/>
        <w:jc w:val="center"/>
        <w:rPr>
          <w:rFonts w:cstheme="minorHAnsi"/>
          <w:sz w:val="24"/>
          <w:szCs w:val="24"/>
        </w:rPr>
      </w:pPr>
      <w:r w:rsidRPr="00F975D5">
        <w:rPr>
          <w:rFonts w:cstheme="minorHAnsi"/>
          <w:b/>
          <w:sz w:val="24"/>
          <w:szCs w:val="24"/>
        </w:rPr>
        <w:t>Postanowienia końcowe</w:t>
      </w:r>
    </w:p>
    <w:p w14:paraId="1CC79C64" w14:textId="18814F43" w:rsid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 xml:space="preserve">Regulamin wraz ze wzorem wszystkich dokumentów, o których w nim mowa jest dostępny do wglądu w Biurze Projektu mieszczącym się w </w:t>
      </w:r>
      <w:r w:rsidRPr="00F975D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Daleszycach ul. </w:t>
      </w:r>
      <w:r w:rsidRPr="00F975D5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 xml:space="preserve">Sienkiewicza 11, 26-021 Daleszyce </w:t>
      </w:r>
      <w:r w:rsidRPr="00F975D5">
        <w:rPr>
          <w:rFonts w:cstheme="minorHAnsi"/>
          <w:sz w:val="24"/>
          <w:szCs w:val="24"/>
        </w:rPr>
        <w:t>oraz na stronie internetowe</w:t>
      </w:r>
      <w:r w:rsidR="00F975D5">
        <w:rPr>
          <w:rFonts w:cstheme="minorHAnsi"/>
          <w:sz w:val="24"/>
          <w:szCs w:val="24"/>
        </w:rPr>
        <w:t xml:space="preserve">j: </w:t>
      </w:r>
      <w:hyperlink r:id="rId10" w:history="1">
        <w:r w:rsidR="00F975D5" w:rsidRPr="00F14160">
          <w:rPr>
            <w:rStyle w:val="Hipercze"/>
            <w:rFonts w:cstheme="minorHAnsi"/>
            <w:sz w:val="24"/>
            <w:szCs w:val="24"/>
          </w:rPr>
          <w:t>https://www.mgopsdaleszyce.pl/p,89,projekt-nowa-jakosc-uslug-spolecznych-w-miescie-i-gminie-daleszyce</w:t>
        </w:r>
      </w:hyperlink>
    </w:p>
    <w:p w14:paraId="06A6030D" w14:textId="77777777" w:rsidR="00F975D5" w:rsidRPr="00F975D5" w:rsidRDefault="00F975D5" w:rsidP="00F975D5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371FA181" w14:textId="77777777" w:rsidR="004B5E89" w:rsidRP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W uzasadnionych przypadkach Realizator Projektu zastrzega sobie prawo wniesienia zmian do niniejszego Regulaminu lub wprowadzenia dodatkowych postanowień.</w:t>
      </w:r>
    </w:p>
    <w:p w14:paraId="538394C6" w14:textId="77777777" w:rsidR="004B5E89" w:rsidRP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Zmieniony regulamin będzie każdorazowo publikowany na stronach internetowych projektu.</w:t>
      </w:r>
    </w:p>
    <w:p w14:paraId="79EF51A2" w14:textId="77777777" w:rsidR="004B5E89" w:rsidRP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Ostateczna interpretacja zapisów niniejszego Regulaminu, wiążąca zarówno dla Kandydatów, jak i Uczestników Projektu należy do Realizatora Projektu.</w:t>
      </w:r>
    </w:p>
    <w:p w14:paraId="6D1BAEA8" w14:textId="77777777" w:rsidR="004B5E89" w:rsidRP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Od decyzji Realizatora Projektu nie przysługuje odwołanie.</w:t>
      </w:r>
    </w:p>
    <w:p w14:paraId="5A085825" w14:textId="77777777" w:rsidR="004B5E89" w:rsidRPr="00F975D5" w:rsidRDefault="004B5E89" w:rsidP="00F975D5">
      <w:pPr>
        <w:numPr>
          <w:ilvl w:val="0"/>
          <w:numId w:val="5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975D5">
        <w:rPr>
          <w:rFonts w:cstheme="minorHAnsi"/>
          <w:sz w:val="24"/>
          <w:szCs w:val="24"/>
        </w:rPr>
        <w:t>Szczegółowych informacji odnośnie realizowanego Projektu udziela Personel Projektu bezpośrednio w Biurze Projektu i w placówkach realizujących Projekt.</w:t>
      </w:r>
    </w:p>
    <w:p w14:paraId="0D2A59B0" w14:textId="77777777" w:rsidR="004B5E89" w:rsidRPr="00F975D5" w:rsidRDefault="004B5E89" w:rsidP="00F975D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CBF6B0A" w14:textId="77777777" w:rsidR="004B5E89" w:rsidRPr="00F975D5" w:rsidRDefault="004B5E89" w:rsidP="00F975D5">
      <w:pPr>
        <w:spacing w:line="360" w:lineRule="auto"/>
        <w:jc w:val="both"/>
        <w:rPr>
          <w:rFonts w:cstheme="minorHAnsi"/>
          <w:b/>
          <w:bCs/>
          <w:iCs/>
          <w:sz w:val="24"/>
          <w:szCs w:val="24"/>
          <w:u w:val="single"/>
        </w:rPr>
      </w:pPr>
      <w:r w:rsidRPr="00F975D5">
        <w:rPr>
          <w:rFonts w:cstheme="minorHAnsi"/>
          <w:b/>
          <w:bCs/>
          <w:iCs/>
          <w:sz w:val="24"/>
          <w:szCs w:val="24"/>
          <w:u w:val="single"/>
        </w:rPr>
        <w:t>Lista załączników:</w:t>
      </w:r>
    </w:p>
    <w:p w14:paraId="3A4A0CC5" w14:textId="1904954C" w:rsidR="004B5E89" w:rsidRPr="00F975D5" w:rsidRDefault="003C6B39" w:rsidP="00F975D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F975D5">
        <w:rPr>
          <w:rFonts w:cstheme="minorHAnsi"/>
          <w:iCs/>
          <w:sz w:val="24"/>
          <w:szCs w:val="24"/>
        </w:rPr>
        <w:t xml:space="preserve">- </w:t>
      </w:r>
      <w:r w:rsidR="004B5E89" w:rsidRPr="00F975D5">
        <w:rPr>
          <w:rFonts w:cstheme="minorHAnsi"/>
          <w:iCs/>
          <w:sz w:val="24"/>
          <w:szCs w:val="24"/>
        </w:rPr>
        <w:t xml:space="preserve">Ankieta rekrutacyjna wraz z </w:t>
      </w:r>
      <w:r w:rsidR="00BA5F36" w:rsidRPr="00F975D5">
        <w:rPr>
          <w:rFonts w:cstheme="minorHAnsi"/>
          <w:iCs/>
          <w:sz w:val="24"/>
          <w:szCs w:val="24"/>
        </w:rPr>
        <w:t xml:space="preserve">deklaracją udziału w projekcie </w:t>
      </w:r>
      <w:r w:rsidR="004B5E89" w:rsidRPr="00F975D5">
        <w:rPr>
          <w:rFonts w:cstheme="minorHAnsi"/>
          <w:iCs/>
          <w:sz w:val="24"/>
          <w:szCs w:val="24"/>
        </w:rPr>
        <w:t>zawartymi w niej oświadczeniami</w:t>
      </w:r>
      <w:r w:rsidR="00BA5F36" w:rsidRPr="00F975D5">
        <w:rPr>
          <w:rFonts w:cstheme="minorHAnsi"/>
          <w:iCs/>
          <w:sz w:val="24"/>
          <w:szCs w:val="24"/>
        </w:rPr>
        <w:t xml:space="preserve"> oraz o</w:t>
      </w:r>
      <w:r w:rsidR="004B5E89" w:rsidRPr="00F975D5">
        <w:rPr>
          <w:rFonts w:eastAsia="NimbusSanL-Regu" w:cstheme="minorHAnsi"/>
          <w:iCs/>
          <w:sz w:val="24"/>
          <w:szCs w:val="24"/>
        </w:rPr>
        <w:t>świadczenie Uczestnika o zgodzie na przetwarzanie danych osobowych.</w:t>
      </w:r>
    </w:p>
    <w:p w14:paraId="23449CDD" w14:textId="77777777" w:rsidR="004B5E89" w:rsidRPr="00F975D5" w:rsidRDefault="004B5E89" w:rsidP="00F975D5">
      <w:pPr>
        <w:spacing w:line="360" w:lineRule="auto"/>
        <w:ind w:left="360"/>
        <w:jc w:val="both"/>
        <w:rPr>
          <w:rFonts w:cstheme="minorHAnsi"/>
          <w:i/>
          <w:sz w:val="24"/>
          <w:szCs w:val="24"/>
        </w:rPr>
      </w:pPr>
    </w:p>
    <w:p w14:paraId="1A42A001" w14:textId="77777777" w:rsidR="004B5E89" w:rsidRPr="00F975D5" w:rsidRDefault="004B5E89" w:rsidP="00F975D5">
      <w:pPr>
        <w:spacing w:line="360" w:lineRule="auto"/>
        <w:rPr>
          <w:rFonts w:cstheme="minorHAnsi"/>
          <w:sz w:val="24"/>
          <w:szCs w:val="24"/>
        </w:rPr>
      </w:pPr>
    </w:p>
    <w:p w14:paraId="295B9085" w14:textId="77777777" w:rsidR="00FC6B59" w:rsidRPr="00F975D5" w:rsidRDefault="00FC6B59" w:rsidP="00F975D5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C6B59" w:rsidRPr="00F975D5" w:rsidSect="005D38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7656" w14:textId="77777777" w:rsidR="00013245" w:rsidRDefault="00013245" w:rsidP="00F26A4E">
      <w:pPr>
        <w:spacing w:after="0" w:line="240" w:lineRule="auto"/>
      </w:pPr>
      <w:r>
        <w:separator/>
      </w:r>
    </w:p>
  </w:endnote>
  <w:endnote w:type="continuationSeparator" w:id="0">
    <w:p w14:paraId="3FC96047" w14:textId="77777777" w:rsidR="00013245" w:rsidRDefault="00013245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1212681"/>
      <w:docPartObj>
        <w:docPartGallery w:val="Page Numbers (Bottom of Page)"/>
        <w:docPartUnique/>
      </w:docPartObj>
    </w:sdtPr>
    <w:sdtContent>
      <w:p w14:paraId="232A7B5D" w14:textId="14C5432A" w:rsidR="0023625D" w:rsidRPr="00CB77B5" w:rsidRDefault="0023625D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Pr="00CB77B5">
          <w:rPr>
            <w:rFonts w:ascii="Arial" w:hAnsi="Arial" w:cs="Arial"/>
          </w:rPr>
          <w:t>2</w:t>
        </w:r>
        <w:r w:rsidRPr="00CB77B5">
          <w:rPr>
            <w:rFonts w:ascii="Arial" w:hAnsi="Arial" w:cs="Arial"/>
          </w:rPr>
          <w:fldChar w:fldCharType="end"/>
        </w:r>
      </w:p>
    </w:sdtContent>
  </w:sdt>
  <w:p w14:paraId="2725F39A" w14:textId="77777777" w:rsidR="0023625D" w:rsidRDefault="00236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64189677"/>
      <w:docPartObj>
        <w:docPartGallery w:val="Page Numbers (Bottom of Page)"/>
        <w:docPartUnique/>
      </w:docPartObj>
    </w:sdtPr>
    <w:sdtContent>
      <w:p w14:paraId="39D6D63B" w14:textId="21D37298" w:rsidR="0023625D" w:rsidRPr="00CB77B5" w:rsidRDefault="0023625D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Pr="00CB77B5">
          <w:rPr>
            <w:rFonts w:ascii="Arial" w:hAnsi="Arial" w:cs="Arial"/>
          </w:rPr>
          <w:t>2</w:t>
        </w:r>
        <w:r w:rsidRPr="00CB77B5">
          <w:rPr>
            <w:rFonts w:ascii="Arial" w:hAnsi="Arial" w:cs="Arial"/>
          </w:rPr>
          <w:fldChar w:fldCharType="end"/>
        </w:r>
      </w:p>
    </w:sdtContent>
  </w:sdt>
  <w:p w14:paraId="7B8FFCFF" w14:textId="77777777" w:rsidR="0023625D" w:rsidRDefault="00236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3632" w14:textId="77777777" w:rsidR="00013245" w:rsidRDefault="00013245" w:rsidP="00F26A4E">
      <w:pPr>
        <w:spacing w:after="0" w:line="240" w:lineRule="auto"/>
      </w:pPr>
      <w:r>
        <w:separator/>
      </w:r>
    </w:p>
  </w:footnote>
  <w:footnote w:type="continuationSeparator" w:id="0">
    <w:p w14:paraId="69FB3D25" w14:textId="77777777" w:rsidR="00013245" w:rsidRDefault="00013245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B20" w14:textId="77777777" w:rsidR="009A6CAC" w:rsidRDefault="009A6CAC" w:rsidP="009A6CAC">
    <w:pPr>
      <w:pStyle w:val="Nagwek"/>
    </w:pPr>
    <w:r>
      <w:rPr>
        <w:noProof/>
      </w:rPr>
      <w:drawing>
        <wp:inline distT="0" distB="0" distL="0" distR="0" wp14:anchorId="35748ED7" wp14:editId="53989B95">
          <wp:extent cx="5756910" cy="445770"/>
          <wp:effectExtent l="0" t="0" r="0" b="0"/>
          <wp:docPr id="93355593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1A5526B" w14:textId="77777777" w:rsidR="0023625D" w:rsidRDefault="00236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A"/>
    <w:multiLevelType w:val="multilevel"/>
    <w:tmpl w:val="0000000A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B"/>
    <w:multiLevelType w:val="multilevel"/>
    <w:tmpl w:val="0000000B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multilevel"/>
    <w:tmpl w:val="0000000C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2437641"/>
    <w:multiLevelType w:val="hybridMultilevel"/>
    <w:tmpl w:val="7486C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B22404"/>
    <w:multiLevelType w:val="hybridMultilevel"/>
    <w:tmpl w:val="E5A8FF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194834"/>
    <w:multiLevelType w:val="hybridMultilevel"/>
    <w:tmpl w:val="C75E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2801D3"/>
    <w:multiLevelType w:val="hybridMultilevel"/>
    <w:tmpl w:val="711CB778"/>
    <w:numStyleLink w:val="Zaimportowanystyl90"/>
  </w:abstractNum>
  <w:abstractNum w:abstractNumId="18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B783E"/>
    <w:multiLevelType w:val="hybridMultilevel"/>
    <w:tmpl w:val="8F60E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0272D7"/>
    <w:multiLevelType w:val="hybridMultilevel"/>
    <w:tmpl w:val="E168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E02F5"/>
    <w:multiLevelType w:val="hybridMultilevel"/>
    <w:tmpl w:val="F93CF7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79E430A"/>
    <w:multiLevelType w:val="hybridMultilevel"/>
    <w:tmpl w:val="29D8C874"/>
    <w:lvl w:ilvl="0" w:tplc="49E67F9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18867A04"/>
    <w:multiLevelType w:val="hybridMultilevel"/>
    <w:tmpl w:val="CC5678A0"/>
    <w:lvl w:ilvl="0" w:tplc="9CF87632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0145ED1"/>
    <w:multiLevelType w:val="hybridMultilevel"/>
    <w:tmpl w:val="ED84A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73B87"/>
    <w:multiLevelType w:val="multilevel"/>
    <w:tmpl w:val="D34A7B0A"/>
    <w:styleLink w:val="WWNum34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29A019CB"/>
    <w:multiLevelType w:val="hybridMultilevel"/>
    <w:tmpl w:val="711CB778"/>
    <w:styleLink w:val="Zaimportowanystyl90"/>
    <w:lvl w:ilvl="0" w:tplc="E40417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23EA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0A8A4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1008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C7F7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6359A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D42BC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8363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5C3978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9B41C41"/>
    <w:multiLevelType w:val="hybridMultilevel"/>
    <w:tmpl w:val="C28AD2F4"/>
    <w:lvl w:ilvl="0" w:tplc="8D22E31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EB6141"/>
    <w:multiLevelType w:val="hybridMultilevel"/>
    <w:tmpl w:val="9CA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CB60AC"/>
    <w:multiLevelType w:val="hybridMultilevel"/>
    <w:tmpl w:val="1EFAD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AB4105"/>
    <w:multiLevelType w:val="multilevel"/>
    <w:tmpl w:val="3ECC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B711E8"/>
    <w:multiLevelType w:val="hybridMultilevel"/>
    <w:tmpl w:val="5CFA4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62645A"/>
    <w:multiLevelType w:val="hybridMultilevel"/>
    <w:tmpl w:val="F2CAD166"/>
    <w:numStyleLink w:val="Zaimportowanystyl100"/>
  </w:abstractNum>
  <w:abstractNum w:abstractNumId="38" w15:restartNumberingAfterBreak="0">
    <w:nsid w:val="3E3F2799"/>
    <w:multiLevelType w:val="hybridMultilevel"/>
    <w:tmpl w:val="BF56B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B500BC7"/>
    <w:multiLevelType w:val="hybridMultilevel"/>
    <w:tmpl w:val="F2CAD166"/>
    <w:styleLink w:val="Zaimportowanystyl100"/>
    <w:lvl w:ilvl="0" w:tplc="DFFA3CA4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2FDC0">
      <w:start w:val="1"/>
      <w:numFmt w:val="lowerLetter"/>
      <w:lvlText w:val="%2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22442">
      <w:start w:val="1"/>
      <w:numFmt w:val="lowerRoman"/>
      <w:lvlText w:val="%3."/>
      <w:lvlJc w:val="left"/>
      <w:pPr>
        <w:ind w:left="22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26536">
      <w:start w:val="1"/>
      <w:numFmt w:val="decimal"/>
      <w:lvlText w:val="%4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66404">
      <w:start w:val="1"/>
      <w:numFmt w:val="lowerLetter"/>
      <w:lvlText w:val="%5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42FB6">
      <w:start w:val="1"/>
      <w:numFmt w:val="lowerRoman"/>
      <w:lvlText w:val="%6."/>
      <w:lvlJc w:val="left"/>
      <w:pPr>
        <w:ind w:left="445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ADE20">
      <w:start w:val="1"/>
      <w:numFmt w:val="decimal"/>
      <w:lvlText w:val="%7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ED092">
      <w:start w:val="1"/>
      <w:numFmt w:val="lowerLetter"/>
      <w:lvlText w:val="%8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0CFD2">
      <w:start w:val="1"/>
      <w:numFmt w:val="lowerRoman"/>
      <w:lvlText w:val="%9."/>
      <w:lvlJc w:val="left"/>
      <w:pPr>
        <w:ind w:left="661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CC450F0"/>
    <w:multiLevelType w:val="hybridMultilevel"/>
    <w:tmpl w:val="C04A561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A6109F"/>
    <w:multiLevelType w:val="hybridMultilevel"/>
    <w:tmpl w:val="A8567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6A5BF2"/>
    <w:multiLevelType w:val="multilevel"/>
    <w:tmpl w:val="506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761CD9"/>
    <w:multiLevelType w:val="hybridMultilevel"/>
    <w:tmpl w:val="B95A2F3E"/>
    <w:lvl w:ilvl="0" w:tplc="770453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C23D6D"/>
    <w:multiLevelType w:val="hybridMultilevel"/>
    <w:tmpl w:val="2BF24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441A71"/>
    <w:multiLevelType w:val="hybridMultilevel"/>
    <w:tmpl w:val="34261898"/>
    <w:lvl w:ilvl="0" w:tplc="9314E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B93A58"/>
    <w:multiLevelType w:val="hybridMultilevel"/>
    <w:tmpl w:val="E42AA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3B0933"/>
    <w:multiLevelType w:val="hybridMultilevel"/>
    <w:tmpl w:val="FFE6E540"/>
    <w:lvl w:ilvl="0" w:tplc="6BBEB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507D9C"/>
    <w:multiLevelType w:val="hybridMultilevel"/>
    <w:tmpl w:val="3F3E85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954CE8"/>
    <w:multiLevelType w:val="hybridMultilevel"/>
    <w:tmpl w:val="6BF28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940D4C"/>
    <w:multiLevelType w:val="hybridMultilevel"/>
    <w:tmpl w:val="ED84A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34"/>
  </w:num>
  <w:num w:numId="2" w16cid:durableId="309486191">
    <w:abstractNumId w:val="56"/>
  </w:num>
  <w:num w:numId="3" w16cid:durableId="1602909514">
    <w:abstractNumId w:val="48"/>
  </w:num>
  <w:num w:numId="4" w16cid:durableId="1994092699">
    <w:abstractNumId w:val="35"/>
  </w:num>
  <w:num w:numId="5" w16cid:durableId="1839029472">
    <w:abstractNumId w:val="45"/>
  </w:num>
  <w:num w:numId="6" w16cid:durableId="1853453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59"/>
  </w:num>
  <w:num w:numId="8" w16cid:durableId="791050406">
    <w:abstractNumId w:val="29"/>
  </w:num>
  <w:num w:numId="9" w16cid:durableId="1226450495">
    <w:abstractNumId w:val="58"/>
  </w:num>
  <w:num w:numId="10" w16cid:durableId="2004621451">
    <w:abstractNumId w:val="24"/>
  </w:num>
  <w:num w:numId="11" w16cid:durableId="2137943628">
    <w:abstractNumId w:val="49"/>
  </w:num>
  <w:num w:numId="12" w16cid:durableId="1247887211">
    <w:abstractNumId w:val="44"/>
  </w:num>
  <w:num w:numId="13" w16cid:durableId="398673888">
    <w:abstractNumId w:val="40"/>
  </w:num>
  <w:num w:numId="14" w16cid:durableId="382796379">
    <w:abstractNumId w:val="37"/>
    <w:lvlOverride w:ilvl="0">
      <w:lvl w:ilvl="0" w:tplc="82F8FE54">
        <w:start w:val="1"/>
        <w:numFmt w:val="decimal"/>
        <w:lvlText w:val="%1)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619843376">
    <w:abstractNumId w:val="27"/>
  </w:num>
  <w:num w:numId="16" w16cid:durableId="1628390411">
    <w:abstractNumId w:val="17"/>
    <w:lvlOverride w:ilvl="0">
      <w:lvl w:ilvl="0" w:tplc="D7C67D9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13869908">
    <w:abstractNumId w:val="51"/>
  </w:num>
  <w:num w:numId="18" w16cid:durableId="169489115">
    <w:abstractNumId w:val="55"/>
  </w:num>
  <w:num w:numId="19" w16cid:durableId="1285426172">
    <w:abstractNumId w:val="16"/>
  </w:num>
  <w:num w:numId="20" w16cid:durableId="1361472745">
    <w:abstractNumId w:val="14"/>
  </w:num>
  <w:num w:numId="21" w16cid:durableId="929512239">
    <w:abstractNumId w:val="50"/>
  </w:num>
  <w:num w:numId="22" w16cid:durableId="132449340">
    <w:abstractNumId w:val="20"/>
  </w:num>
  <w:num w:numId="23" w16cid:durableId="1429811480">
    <w:abstractNumId w:val="60"/>
  </w:num>
  <w:num w:numId="24" w16cid:durableId="725763327">
    <w:abstractNumId w:val="18"/>
  </w:num>
  <w:num w:numId="25" w16cid:durableId="1651711964">
    <w:abstractNumId w:val="25"/>
  </w:num>
  <w:num w:numId="26" w16cid:durableId="1367289288">
    <w:abstractNumId w:val="57"/>
  </w:num>
  <w:num w:numId="27" w16cid:durableId="1622108465">
    <w:abstractNumId w:val="38"/>
  </w:num>
  <w:num w:numId="28" w16cid:durableId="278151713">
    <w:abstractNumId w:val="28"/>
  </w:num>
  <w:num w:numId="29" w16cid:durableId="236137472">
    <w:abstractNumId w:val="52"/>
  </w:num>
  <w:num w:numId="30" w16cid:durableId="361713868">
    <w:abstractNumId w:val="41"/>
  </w:num>
  <w:num w:numId="31" w16cid:durableId="663364628">
    <w:abstractNumId w:val="47"/>
  </w:num>
  <w:num w:numId="32" w16cid:durableId="1359819288">
    <w:abstractNumId w:val="36"/>
  </w:num>
  <w:num w:numId="33" w16cid:durableId="275138272">
    <w:abstractNumId w:val="42"/>
  </w:num>
  <w:num w:numId="34" w16cid:durableId="1468393">
    <w:abstractNumId w:val="54"/>
  </w:num>
  <w:num w:numId="35" w16cid:durableId="263077264">
    <w:abstractNumId w:val="39"/>
  </w:num>
  <w:num w:numId="36" w16cid:durableId="1829327857">
    <w:abstractNumId w:val="23"/>
  </w:num>
  <w:num w:numId="37" w16cid:durableId="2096126721">
    <w:abstractNumId w:val="31"/>
  </w:num>
  <w:num w:numId="38" w16cid:durableId="1367220411">
    <w:abstractNumId w:val="26"/>
  </w:num>
  <w:num w:numId="39" w16cid:durableId="1825271657">
    <w:abstractNumId w:val="26"/>
    <w:lvlOverride w:ilvl="0">
      <w:startOverride w:val="1"/>
    </w:lvlOverride>
  </w:num>
  <w:num w:numId="40" w16cid:durableId="1245261014">
    <w:abstractNumId w:val="13"/>
  </w:num>
  <w:num w:numId="41" w16cid:durableId="1610089247">
    <w:abstractNumId w:val="21"/>
  </w:num>
  <w:num w:numId="42" w16cid:durableId="465437646">
    <w:abstractNumId w:val="0"/>
  </w:num>
  <w:num w:numId="43" w16cid:durableId="305621568">
    <w:abstractNumId w:val="1"/>
  </w:num>
  <w:num w:numId="44" w16cid:durableId="2051608675">
    <w:abstractNumId w:val="2"/>
  </w:num>
  <w:num w:numId="45" w16cid:durableId="1574202203">
    <w:abstractNumId w:val="3"/>
  </w:num>
  <w:num w:numId="46" w16cid:durableId="1028916887">
    <w:abstractNumId w:val="4"/>
  </w:num>
  <w:num w:numId="47" w16cid:durableId="191192790">
    <w:abstractNumId w:val="5"/>
  </w:num>
  <w:num w:numId="48" w16cid:durableId="204299633">
    <w:abstractNumId w:val="6"/>
  </w:num>
  <w:num w:numId="49" w16cid:durableId="2079554348">
    <w:abstractNumId w:val="7"/>
  </w:num>
  <w:num w:numId="50" w16cid:durableId="506015693">
    <w:abstractNumId w:val="8"/>
  </w:num>
  <w:num w:numId="51" w16cid:durableId="312492883">
    <w:abstractNumId w:val="9"/>
  </w:num>
  <w:num w:numId="52" w16cid:durableId="223613773">
    <w:abstractNumId w:val="10"/>
  </w:num>
  <w:num w:numId="53" w16cid:durableId="309133372">
    <w:abstractNumId w:val="11"/>
  </w:num>
  <w:num w:numId="54" w16cid:durableId="790244837">
    <w:abstractNumId w:val="12"/>
  </w:num>
  <w:num w:numId="55" w16cid:durableId="1321888760">
    <w:abstractNumId w:val="43"/>
  </w:num>
  <w:num w:numId="56" w16cid:durableId="524487454">
    <w:abstractNumId w:val="30"/>
  </w:num>
  <w:num w:numId="57" w16cid:durableId="750195538">
    <w:abstractNumId w:val="53"/>
  </w:num>
  <w:num w:numId="58" w16cid:durableId="337075480">
    <w:abstractNumId w:val="33"/>
  </w:num>
  <w:num w:numId="59" w16cid:durableId="2008707019">
    <w:abstractNumId w:val="19"/>
  </w:num>
  <w:num w:numId="60" w16cid:durableId="1064445585">
    <w:abstractNumId w:val="46"/>
  </w:num>
  <w:num w:numId="61" w16cid:durableId="1780492177">
    <w:abstractNumId w:val="22"/>
  </w:num>
  <w:num w:numId="62" w16cid:durableId="4931044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12CB"/>
    <w:rsid w:val="000013B0"/>
    <w:rsid w:val="00006146"/>
    <w:rsid w:val="00013245"/>
    <w:rsid w:val="00014322"/>
    <w:rsid w:val="000178E4"/>
    <w:rsid w:val="00025312"/>
    <w:rsid w:val="00035693"/>
    <w:rsid w:val="00035D07"/>
    <w:rsid w:val="000600AC"/>
    <w:rsid w:val="00060551"/>
    <w:rsid w:val="000722C3"/>
    <w:rsid w:val="000876D9"/>
    <w:rsid w:val="000978E6"/>
    <w:rsid w:val="000A67D0"/>
    <w:rsid w:val="000C0A6B"/>
    <w:rsid w:val="000D1A64"/>
    <w:rsid w:val="000D3BC7"/>
    <w:rsid w:val="000E3EE6"/>
    <w:rsid w:val="00112CA8"/>
    <w:rsid w:val="00112D7E"/>
    <w:rsid w:val="0012243D"/>
    <w:rsid w:val="0012339F"/>
    <w:rsid w:val="0013729B"/>
    <w:rsid w:val="00155521"/>
    <w:rsid w:val="001564D8"/>
    <w:rsid w:val="00166093"/>
    <w:rsid w:val="0016682C"/>
    <w:rsid w:val="00170097"/>
    <w:rsid w:val="00172890"/>
    <w:rsid w:val="00175DF5"/>
    <w:rsid w:val="00180CFC"/>
    <w:rsid w:val="0019343E"/>
    <w:rsid w:val="001A6179"/>
    <w:rsid w:val="001B2296"/>
    <w:rsid w:val="001B2D92"/>
    <w:rsid w:val="001D4EF5"/>
    <w:rsid w:val="001D6439"/>
    <w:rsid w:val="001F0B1E"/>
    <w:rsid w:val="001F3CD4"/>
    <w:rsid w:val="00220C56"/>
    <w:rsid w:val="002221ED"/>
    <w:rsid w:val="00222EC8"/>
    <w:rsid w:val="00224AA2"/>
    <w:rsid w:val="002308A0"/>
    <w:rsid w:val="0023625D"/>
    <w:rsid w:val="00255021"/>
    <w:rsid w:val="0025764B"/>
    <w:rsid w:val="00260E89"/>
    <w:rsid w:val="00261FC9"/>
    <w:rsid w:val="002838B4"/>
    <w:rsid w:val="002901E5"/>
    <w:rsid w:val="002914A6"/>
    <w:rsid w:val="002930F4"/>
    <w:rsid w:val="00293D5C"/>
    <w:rsid w:val="00294023"/>
    <w:rsid w:val="002A68EB"/>
    <w:rsid w:val="002B217C"/>
    <w:rsid w:val="002B24BD"/>
    <w:rsid w:val="002B5875"/>
    <w:rsid w:val="002C17E2"/>
    <w:rsid w:val="002F7626"/>
    <w:rsid w:val="00335723"/>
    <w:rsid w:val="00341CBB"/>
    <w:rsid w:val="00345B57"/>
    <w:rsid w:val="00357F90"/>
    <w:rsid w:val="0036111A"/>
    <w:rsid w:val="0037395E"/>
    <w:rsid w:val="0037453C"/>
    <w:rsid w:val="00374882"/>
    <w:rsid w:val="003A14CA"/>
    <w:rsid w:val="003A2A7A"/>
    <w:rsid w:val="003B16A2"/>
    <w:rsid w:val="003C6B39"/>
    <w:rsid w:val="003D27F5"/>
    <w:rsid w:val="003D4983"/>
    <w:rsid w:val="003D7ADC"/>
    <w:rsid w:val="003D7C83"/>
    <w:rsid w:val="003F3AE4"/>
    <w:rsid w:val="003F7365"/>
    <w:rsid w:val="00414373"/>
    <w:rsid w:val="00436146"/>
    <w:rsid w:val="004527D7"/>
    <w:rsid w:val="00453AA3"/>
    <w:rsid w:val="00466783"/>
    <w:rsid w:val="004725D1"/>
    <w:rsid w:val="004736DF"/>
    <w:rsid w:val="004B22FE"/>
    <w:rsid w:val="004B5E89"/>
    <w:rsid w:val="004C3BBF"/>
    <w:rsid w:val="004D26A9"/>
    <w:rsid w:val="004D2E71"/>
    <w:rsid w:val="004E4AA1"/>
    <w:rsid w:val="004F5F97"/>
    <w:rsid w:val="005146FD"/>
    <w:rsid w:val="005203F5"/>
    <w:rsid w:val="005455F6"/>
    <w:rsid w:val="00550245"/>
    <w:rsid w:val="00567243"/>
    <w:rsid w:val="0057212A"/>
    <w:rsid w:val="005815C3"/>
    <w:rsid w:val="005824A6"/>
    <w:rsid w:val="00585DE6"/>
    <w:rsid w:val="00595E58"/>
    <w:rsid w:val="005A3B91"/>
    <w:rsid w:val="005A4A2C"/>
    <w:rsid w:val="005A5B16"/>
    <w:rsid w:val="005C70EA"/>
    <w:rsid w:val="005D38EE"/>
    <w:rsid w:val="005E3458"/>
    <w:rsid w:val="005F0D69"/>
    <w:rsid w:val="005F1A4D"/>
    <w:rsid w:val="005F3885"/>
    <w:rsid w:val="00613AC3"/>
    <w:rsid w:val="00614395"/>
    <w:rsid w:val="00636C3B"/>
    <w:rsid w:val="00640CC0"/>
    <w:rsid w:val="00641650"/>
    <w:rsid w:val="00662334"/>
    <w:rsid w:val="006738C5"/>
    <w:rsid w:val="00673991"/>
    <w:rsid w:val="006A22A2"/>
    <w:rsid w:val="006B06C1"/>
    <w:rsid w:val="006E17B8"/>
    <w:rsid w:val="006E32D0"/>
    <w:rsid w:val="006F48EB"/>
    <w:rsid w:val="00704403"/>
    <w:rsid w:val="007161C1"/>
    <w:rsid w:val="00746422"/>
    <w:rsid w:val="007607AB"/>
    <w:rsid w:val="00775810"/>
    <w:rsid w:val="00793BCF"/>
    <w:rsid w:val="007B1217"/>
    <w:rsid w:val="007B60CD"/>
    <w:rsid w:val="007D3D76"/>
    <w:rsid w:val="007D497C"/>
    <w:rsid w:val="007D56B0"/>
    <w:rsid w:val="007D7560"/>
    <w:rsid w:val="007E16D0"/>
    <w:rsid w:val="007E1E26"/>
    <w:rsid w:val="007E49AD"/>
    <w:rsid w:val="007F799B"/>
    <w:rsid w:val="0082785C"/>
    <w:rsid w:val="00842AB1"/>
    <w:rsid w:val="00845B66"/>
    <w:rsid w:val="00857743"/>
    <w:rsid w:val="00866A1E"/>
    <w:rsid w:val="008908D8"/>
    <w:rsid w:val="00897527"/>
    <w:rsid w:val="008A36DE"/>
    <w:rsid w:val="008B046D"/>
    <w:rsid w:val="008B0EDF"/>
    <w:rsid w:val="008C1CAF"/>
    <w:rsid w:val="008D0AE7"/>
    <w:rsid w:val="008D36C7"/>
    <w:rsid w:val="008E7E07"/>
    <w:rsid w:val="008F43FF"/>
    <w:rsid w:val="00900E0D"/>
    <w:rsid w:val="009050BC"/>
    <w:rsid w:val="0094028E"/>
    <w:rsid w:val="00967678"/>
    <w:rsid w:val="00972E33"/>
    <w:rsid w:val="00992644"/>
    <w:rsid w:val="009A6CAC"/>
    <w:rsid w:val="009B0663"/>
    <w:rsid w:val="009B4EEC"/>
    <w:rsid w:val="009C2D8D"/>
    <w:rsid w:val="009E7D05"/>
    <w:rsid w:val="00A02A24"/>
    <w:rsid w:val="00A0487F"/>
    <w:rsid w:val="00A12120"/>
    <w:rsid w:val="00A14020"/>
    <w:rsid w:val="00A22CAD"/>
    <w:rsid w:val="00A278F3"/>
    <w:rsid w:val="00A31673"/>
    <w:rsid w:val="00A40B4B"/>
    <w:rsid w:val="00A479E9"/>
    <w:rsid w:val="00A55744"/>
    <w:rsid w:val="00A62767"/>
    <w:rsid w:val="00A64E9E"/>
    <w:rsid w:val="00A70EC5"/>
    <w:rsid w:val="00A84FDC"/>
    <w:rsid w:val="00A943D2"/>
    <w:rsid w:val="00AB173F"/>
    <w:rsid w:val="00AB6463"/>
    <w:rsid w:val="00AC13E2"/>
    <w:rsid w:val="00AD0A23"/>
    <w:rsid w:val="00AE0804"/>
    <w:rsid w:val="00AE1E70"/>
    <w:rsid w:val="00AF27E1"/>
    <w:rsid w:val="00AF6399"/>
    <w:rsid w:val="00AF6699"/>
    <w:rsid w:val="00B048D7"/>
    <w:rsid w:val="00B36FA1"/>
    <w:rsid w:val="00B550D4"/>
    <w:rsid w:val="00B56780"/>
    <w:rsid w:val="00B76576"/>
    <w:rsid w:val="00B87560"/>
    <w:rsid w:val="00B91B09"/>
    <w:rsid w:val="00B938FE"/>
    <w:rsid w:val="00B95F83"/>
    <w:rsid w:val="00BA0A63"/>
    <w:rsid w:val="00BA1E1B"/>
    <w:rsid w:val="00BA4C4B"/>
    <w:rsid w:val="00BA5F36"/>
    <w:rsid w:val="00BD00B3"/>
    <w:rsid w:val="00BD638A"/>
    <w:rsid w:val="00BD6805"/>
    <w:rsid w:val="00C05FFD"/>
    <w:rsid w:val="00C21814"/>
    <w:rsid w:val="00C232A5"/>
    <w:rsid w:val="00C3139D"/>
    <w:rsid w:val="00C54201"/>
    <w:rsid w:val="00C55C15"/>
    <w:rsid w:val="00C55EF2"/>
    <w:rsid w:val="00C62E9D"/>
    <w:rsid w:val="00C71B54"/>
    <w:rsid w:val="00C73E99"/>
    <w:rsid w:val="00C861F7"/>
    <w:rsid w:val="00C9004A"/>
    <w:rsid w:val="00CB24C8"/>
    <w:rsid w:val="00CB77B5"/>
    <w:rsid w:val="00D06271"/>
    <w:rsid w:val="00D11E6F"/>
    <w:rsid w:val="00D23739"/>
    <w:rsid w:val="00D33A24"/>
    <w:rsid w:val="00D47AB4"/>
    <w:rsid w:val="00D62A54"/>
    <w:rsid w:val="00D63222"/>
    <w:rsid w:val="00D829A0"/>
    <w:rsid w:val="00DA3C5F"/>
    <w:rsid w:val="00DB0B49"/>
    <w:rsid w:val="00DB2100"/>
    <w:rsid w:val="00DC72FB"/>
    <w:rsid w:val="00DD0165"/>
    <w:rsid w:val="00DD288E"/>
    <w:rsid w:val="00DD2C37"/>
    <w:rsid w:val="00DD4DBB"/>
    <w:rsid w:val="00DD7719"/>
    <w:rsid w:val="00E14303"/>
    <w:rsid w:val="00E15202"/>
    <w:rsid w:val="00E17868"/>
    <w:rsid w:val="00E21611"/>
    <w:rsid w:val="00E216C2"/>
    <w:rsid w:val="00E22BA4"/>
    <w:rsid w:val="00E37B7C"/>
    <w:rsid w:val="00E65A1E"/>
    <w:rsid w:val="00E713D4"/>
    <w:rsid w:val="00E82F1B"/>
    <w:rsid w:val="00EA0D3E"/>
    <w:rsid w:val="00EA7EBA"/>
    <w:rsid w:val="00EB1D78"/>
    <w:rsid w:val="00EC11C9"/>
    <w:rsid w:val="00EF1678"/>
    <w:rsid w:val="00EF189A"/>
    <w:rsid w:val="00EF5CD5"/>
    <w:rsid w:val="00EF6DCC"/>
    <w:rsid w:val="00EF7AA5"/>
    <w:rsid w:val="00F20DAF"/>
    <w:rsid w:val="00F21BA9"/>
    <w:rsid w:val="00F26A4E"/>
    <w:rsid w:val="00F56753"/>
    <w:rsid w:val="00F72B7B"/>
    <w:rsid w:val="00F731A7"/>
    <w:rsid w:val="00F811F4"/>
    <w:rsid w:val="00F975D5"/>
    <w:rsid w:val="00F9781A"/>
    <w:rsid w:val="00F97D17"/>
    <w:rsid w:val="00FC471B"/>
    <w:rsid w:val="00FC6B59"/>
    <w:rsid w:val="00FC6B87"/>
    <w:rsid w:val="00FC6C3F"/>
    <w:rsid w:val="00FE3431"/>
    <w:rsid w:val="00FE645F"/>
    <w:rsid w:val="00FF3440"/>
    <w:rsid w:val="00FF445C"/>
    <w:rsid w:val="00FF67C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basedOn w:val="Normalny"/>
    <w:link w:val="TekstprzypisudolnegoZnak"/>
    <w:unhideWhenUsed/>
    <w:rsid w:val="002C17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7E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C17E2"/>
    <w:rPr>
      <w:vertAlign w:val="superscript"/>
    </w:rPr>
  </w:style>
  <w:style w:type="numbering" w:customStyle="1" w:styleId="Zaimportowanystyl100">
    <w:name w:val="Zaimportowany styl 10.0"/>
    <w:rsid w:val="00B938FE"/>
    <w:pPr>
      <w:numPr>
        <w:numId w:val="13"/>
      </w:numPr>
    </w:pPr>
  </w:style>
  <w:style w:type="numbering" w:customStyle="1" w:styleId="Zaimportowanystyl90">
    <w:name w:val="Zaimportowany styl 9.0"/>
    <w:rsid w:val="00B938FE"/>
    <w:pPr>
      <w:numPr>
        <w:numId w:val="15"/>
      </w:numPr>
    </w:pPr>
  </w:style>
  <w:style w:type="character" w:customStyle="1" w:styleId="text-justify">
    <w:name w:val="text-justify"/>
    <w:basedOn w:val="Domylnaczcionkaakapitu"/>
    <w:rsid w:val="00B938FE"/>
  </w:style>
  <w:style w:type="paragraph" w:customStyle="1" w:styleId="Standard">
    <w:name w:val="Standard"/>
    <w:rsid w:val="005C70EA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en-US"/>
    </w:rPr>
  </w:style>
  <w:style w:type="numbering" w:customStyle="1" w:styleId="WWNum34">
    <w:name w:val="WWNum34"/>
    <w:basedOn w:val="Bezlisty"/>
    <w:rsid w:val="00613AC3"/>
    <w:pPr>
      <w:numPr>
        <w:numId w:val="38"/>
      </w:numPr>
    </w:pPr>
  </w:style>
  <w:style w:type="paragraph" w:styleId="NormalnyWeb">
    <w:name w:val="Normal (Web)"/>
    <w:basedOn w:val="Normalny"/>
    <w:uiPriority w:val="99"/>
    <w:semiHidden/>
    <w:unhideWhenUsed/>
    <w:rsid w:val="004B5E89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B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daleszyc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gopsdaleszyce.pl/p,89,projekt-nowa-jakosc-uslug-spolecznych-w-miescie-i-gminie-daleszy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opsdaleszyce.pl/p,89,projekt-nowa-jakosc-uslug-spolecznych-w-miescie-i-gminie-daleszyc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5DA0-0D28-43F2-BBAF-58F256BE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14</Pages>
  <Words>3398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Elżbieta Michalska-Słoń</cp:lastModifiedBy>
  <cp:revision>47</cp:revision>
  <cp:lastPrinted>2023-03-30T11:22:00Z</cp:lastPrinted>
  <dcterms:created xsi:type="dcterms:W3CDTF">2025-05-02T09:50:00Z</dcterms:created>
  <dcterms:modified xsi:type="dcterms:W3CDTF">2025-05-06T11:47:00Z</dcterms:modified>
</cp:coreProperties>
</file>